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21" w:rsidRDefault="002A7121" w:rsidP="0070680D">
      <w:pPr>
        <w:pStyle w:val="Default"/>
        <w:spacing w:after="200"/>
        <w:ind w:left="720" w:right="72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GoBack"/>
      <w:bookmarkEnd w:id="0"/>
      <w:r w:rsidRPr="0070680D">
        <w:rPr>
          <w:rFonts w:ascii="Arial" w:hAnsi="Arial" w:cs="Arial"/>
          <w:b/>
          <w:bCs/>
          <w:i/>
          <w:iCs/>
          <w:sz w:val="18"/>
          <w:szCs w:val="18"/>
        </w:rPr>
        <w:t>For the purpose of this document, a vendor is defined as any individual or busin</w:t>
      </w:r>
      <w:r w:rsidR="0070680D">
        <w:rPr>
          <w:rFonts w:ascii="Arial" w:hAnsi="Arial" w:cs="Arial"/>
          <w:b/>
          <w:bCs/>
          <w:i/>
          <w:iCs/>
          <w:sz w:val="18"/>
          <w:szCs w:val="18"/>
        </w:rPr>
        <w:t>ess paid via the payables system, and excludes employees or students of the College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. The </w:t>
      </w:r>
      <w:r w:rsidR="00F67AF3"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Purchasing Department 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requires IRS Form W-9, issued within the past year, for all new </w:t>
      </w:r>
      <w:r w:rsidR="0070680D">
        <w:rPr>
          <w:rFonts w:ascii="Arial" w:hAnsi="Arial" w:cs="Arial"/>
          <w:b/>
          <w:bCs/>
          <w:i/>
          <w:iCs/>
          <w:sz w:val="18"/>
          <w:szCs w:val="18"/>
        </w:rPr>
        <w:t>vendors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 prior to setup in the vendor file</w:t>
      </w:r>
      <w:r w:rsidR="00181139">
        <w:rPr>
          <w:rFonts w:ascii="Arial" w:hAnsi="Arial" w:cs="Arial"/>
          <w:b/>
          <w:bCs/>
          <w:i/>
          <w:iCs/>
          <w:sz w:val="18"/>
          <w:szCs w:val="18"/>
        </w:rPr>
        <w:t xml:space="preserve"> or when a vendor is making a change to their vendor name or Taxpayer Identification Number (TIN)</w:t>
      </w:r>
      <w:r w:rsidR="00F67AF3"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. The College should 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>not accept a W-9 f</w:t>
      </w:r>
      <w:r w:rsidR="00181139">
        <w:rPr>
          <w:rFonts w:ascii="Arial" w:hAnsi="Arial" w:cs="Arial"/>
          <w:b/>
          <w:bCs/>
          <w:i/>
          <w:iCs/>
          <w:sz w:val="18"/>
          <w:szCs w:val="18"/>
        </w:rPr>
        <w:t>rom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 a new </w:t>
      </w:r>
      <w:r w:rsidR="0070680D">
        <w:rPr>
          <w:rFonts w:ascii="Arial" w:hAnsi="Arial" w:cs="Arial"/>
          <w:b/>
          <w:bCs/>
          <w:i/>
          <w:iCs/>
          <w:sz w:val="18"/>
          <w:szCs w:val="18"/>
        </w:rPr>
        <w:t>vendor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 if it is dated more than one year prior to the request </w:t>
      </w:r>
      <w:r w:rsidR="00F67AF3" w:rsidRPr="0070680D">
        <w:rPr>
          <w:rFonts w:ascii="Arial" w:hAnsi="Arial" w:cs="Arial"/>
          <w:b/>
          <w:bCs/>
          <w:i/>
          <w:iCs/>
          <w:sz w:val="18"/>
          <w:szCs w:val="18"/>
        </w:rPr>
        <w:t>for a vendor profile</w:t>
      </w:r>
      <w:r w:rsid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 in our vendor management system</w:t>
      </w:r>
      <w:r w:rsidR="00F67AF3"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  <w:r w:rsidRPr="0070680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Note: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 This should not be construed to mean that </w:t>
      </w:r>
      <w:r w:rsidR="00F67AF3" w:rsidRPr="0070680D">
        <w:rPr>
          <w:rFonts w:ascii="Arial" w:hAnsi="Arial" w:cs="Arial"/>
          <w:b/>
          <w:bCs/>
          <w:i/>
          <w:iCs/>
          <w:sz w:val="18"/>
          <w:szCs w:val="18"/>
        </w:rPr>
        <w:t>the College</w:t>
      </w:r>
      <w:r w:rsidRPr="0070680D">
        <w:rPr>
          <w:rFonts w:ascii="Arial" w:hAnsi="Arial" w:cs="Arial"/>
          <w:b/>
          <w:bCs/>
          <w:i/>
          <w:iCs/>
          <w:sz w:val="18"/>
          <w:szCs w:val="18"/>
        </w:rPr>
        <w:t xml:space="preserve"> requires a payee to submit a new W-9 every year. </w:t>
      </w:r>
    </w:p>
    <w:p w:rsidR="00C57218" w:rsidRPr="0070680D" w:rsidRDefault="00C57218" w:rsidP="0070680D">
      <w:pPr>
        <w:pStyle w:val="Default"/>
        <w:spacing w:after="200"/>
        <w:ind w:left="720" w:righ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This document is designed to assist personnel in the Purchasing Department by providing background information and guidance on the proper review of W-9 Forms and </w:t>
      </w:r>
      <w:r w:rsidR="00986590">
        <w:rPr>
          <w:rFonts w:ascii="Arial" w:hAnsi="Arial" w:cs="Arial"/>
          <w:b/>
          <w:bCs/>
          <w:i/>
          <w:iCs/>
          <w:sz w:val="18"/>
          <w:szCs w:val="18"/>
        </w:rPr>
        <w:t xml:space="preserve">placement of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system flags specific to the College’s 1099 reporting requirements. It is not the responsibility of the College personnel to assist vendors with the completion of a W-9 Form. </w:t>
      </w:r>
      <w:r w:rsidR="00986590">
        <w:rPr>
          <w:rFonts w:ascii="Arial" w:hAnsi="Arial" w:cs="Arial"/>
          <w:b/>
          <w:bCs/>
          <w:i/>
          <w:iCs/>
          <w:sz w:val="18"/>
          <w:szCs w:val="18"/>
        </w:rPr>
        <w:t>Vendors that are uncertain about how to properly complete their W-9 Form should contact their legal or tax advisor.</w:t>
      </w:r>
    </w:p>
    <w:p w:rsidR="0018215D" w:rsidRPr="0070680D" w:rsidRDefault="00F67AF3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70680D">
        <w:rPr>
          <w:rFonts w:ascii="Arial" w:hAnsi="Arial" w:cs="Arial"/>
          <w:bCs/>
          <w:iCs/>
          <w:sz w:val="22"/>
          <w:szCs w:val="22"/>
        </w:rPr>
        <w:t>A completed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C57218">
        <w:rPr>
          <w:rFonts w:ascii="Arial" w:hAnsi="Arial" w:cs="Arial"/>
          <w:bCs/>
          <w:iCs/>
          <w:sz w:val="22"/>
          <w:szCs w:val="22"/>
        </w:rPr>
        <w:t xml:space="preserve">signed 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IRS W-9 Form is required from any </w:t>
      </w:r>
      <w:r w:rsidR="0070680D">
        <w:rPr>
          <w:rFonts w:ascii="Arial" w:hAnsi="Arial" w:cs="Arial"/>
          <w:bCs/>
          <w:iCs/>
          <w:sz w:val="22"/>
          <w:szCs w:val="22"/>
        </w:rPr>
        <w:t>vendor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 that receives a payment from the College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 that may be 1099 reportable</w:t>
      </w:r>
      <w:r w:rsidRPr="0070680D">
        <w:rPr>
          <w:rFonts w:ascii="Arial" w:hAnsi="Arial" w:cs="Arial"/>
          <w:bCs/>
          <w:iCs/>
          <w:sz w:val="22"/>
          <w:szCs w:val="22"/>
        </w:rPr>
        <w:t>.</w:t>
      </w:r>
      <w:r w:rsidR="0018215D" w:rsidRPr="0070680D">
        <w:rPr>
          <w:rFonts w:ascii="Arial" w:hAnsi="Arial" w:cs="Arial"/>
          <w:bCs/>
          <w:iCs/>
          <w:sz w:val="22"/>
          <w:szCs w:val="22"/>
        </w:rPr>
        <w:t xml:space="preserve"> The College must have the correct TIN and other related information in order to report accurate tax information to the Internal Revenue Service (IRS) and determine if a vendor should receive a 1099</w:t>
      </w:r>
      <w:r w:rsidR="003D09AC" w:rsidRPr="0070680D">
        <w:rPr>
          <w:rFonts w:ascii="Arial" w:hAnsi="Arial" w:cs="Arial"/>
          <w:bCs/>
          <w:iCs/>
          <w:sz w:val="22"/>
          <w:szCs w:val="22"/>
        </w:rPr>
        <w:t xml:space="preserve"> Form</w:t>
      </w:r>
      <w:r w:rsidR="0018215D" w:rsidRPr="0070680D">
        <w:rPr>
          <w:rFonts w:ascii="Arial" w:hAnsi="Arial" w:cs="Arial"/>
          <w:bCs/>
          <w:iCs/>
          <w:sz w:val="22"/>
          <w:szCs w:val="22"/>
        </w:rPr>
        <w:t xml:space="preserve">. </w:t>
      </w:r>
      <w:r w:rsidR="00810EEB">
        <w:rPr>
          <w:rFonts w:ascii="Arial" w:hAnsi="Arial" w:cs="Arial"/>
          <w:bCs/>
          <w:iCs/>
          <w:sz w:val="22"/>
          <w:szCs w:val="22"/>
        </w:rPr>
        <w:t>Absent the receipt of a W-9 Form, t</w:t>
      </w:r>
      <w:r w:rsidR="008B257E" w:rsidRPr="0070680D">
        <w:rPr>
          <w:rFonts w:ascii="Arial" w:hAnsi="Arial" w:cs="Arial"/>
          <w:bCs/>
          <w:iCs/>
          <w:sz w:val="22"/>
          <w:szCs w:val="22"/>
        </w:rPr>
        <w:t>he College is subject to penalties for failure to provide correct vend</w:t>
      </w:r>
      <w:r w:rsidR="00986590">
        <w:rPr>
          <w:rFonts w:ascii="Arial" w:hAnsi="Arial" w:cs="Arial"/>
          <w:bCs/>
          <w:iCs/>
          <w:sz w:val="22"/>
          <w:szCs w:val="22"/>
        </w:rPr>
        <w:t>or/payee statements to the IRS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.  Further, the College is </w:t>
      </w:r>
      <w:r w:rsidR="00810EEB" w:rsidRPr="00810EEB">
        <w:rPr>
          <w:rFonts w:ascii="Arial" w:hAnsi="Arial" w:cs="Arial"/>
          <w:bCs/>
          <w:iCs/>
          <w:sz w:val="22"/>
          <w:szCs w:val="22"/>
          <w:u w:val="single"/>
        </w:rPr>
        <w:t>not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0EEB" w:rsidRPr="00810EEB">
        <w:rPr>
          <w:rFonts w:ascii="Arial" w:hAnsi="Arial" w:cs="Arial"/>
          <w:bCs/>
          <w:iCs/>
          <w:sz w:val="22"/>
          <w:szCs w:val="22"/>
        </w:rPr>
        <w:t>liable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 for false </w:t>
      </w:r>
      <w:r w:rsidR="00986590">
        <w:rPr>
          <w:rFonts w:ascii="Arial" w:hAnsi="Arial" w:cs="Arial"/>
          <w:bCs/>
          <w:iCs/>
          <w:sz w:val="22"/>
          <w:szCs w:val="22"/>
        </w:rPr>
        <w:t>information provid</w:t>
      </w:r>
      <w:r w:rsidR="00810EEB">
        <w:rPr>
          <w:rFonts w:ascii="Arial" w:hAnsi="Arial" w:cs="Arial"/>
          <w:bCs/>
          <w:iCs/>
          <w:sz w:val="22"/>
          <w:szCs w:val="22"/>
        </w:rPr>
        <w:t>ed</w:t>
      </w:r>
      <w:r w:rsidR="009865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by a </w:t>
      </w:r>
      <w:r w:rsidR="00986590">
        <w:rPr>
          <w:rFonts w:ascii="Arial" w:hAnsi="Arial" w:cs="Arial"/>
          <w:bCs/>
          <w:iCs/>
          <w:sz w:val="22"/>
          <w:szCs w:val="22"/>
        </w:rPr>
        <w:t>vendor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 on a W-9 Form</w:t>
      </w:r>
      <w:r w:rsidR="00986590">
        <w:rPr>
          <w:rFonts w:ascii="Arial" w:hAnsi="Arial" w:cs="Arial"/>
          <w:bCs/>
          <w:iCs/>
          <w:sz w:val="22"/>
          <w:szCs w:val="22"/>
        </w:rPr>
        <w:t xml:space="preserve">. </w:t>
      </w:r>
      <w:r w:rsidR="00810EEB">
        <w:rPr>
          <w:rFonts w:ascii="Arial" w:hAnsi="Arial" w:cs="Arial"/>
          <w:bCs/>
          <w:iCs/>
          <w:sz w:val="22"/>
          <w:szCs w:val="22"/>
        </w:rPr>
        <w:t>A</w:t>
      </w:r>
      <w:r w:rsidR="0018215D" w:rsidRPr="0070680D">
        <w:rPr>
          <w:rFonts w:ascii="Arial" w:hAnsi="Arial" w:cs="Arial"/>
          <w:bCs/>
          <w:iCs/>
          <w:sz w:val="22"/>
          <w:szCs w:val="22"/>
        </w:rPr>
        <w:t>ny vendor refusin</w:t>
      </w:r>
      <w:r w:rsidR="00986590">
        <w:rPr>
          <w:rFonts w:ascii="Arial" w:hAnsi="Arial" w:cs="Arial"/>
          <w:bCs/>
          <w:iCs/>
          <w:sz w:val="22"/>
          <w:szCs w:val="22"/>
        </w:rPr>
        <w:t xml:space="preserve">g to provide the College with an adequately </w:t>
      </w:r>
      <w:r w:rsidR="0018215D" w:rsidRPr="0070680D">
        <w:rPr>
          <w:rFonts w:ascii="Arial" w:hAnsi="Arial" w:cs="Arial"/>
          <w:bCs/>
          <w:iCs/>
          <w:sz w:val="22"/>
          <w:szCs w:val="22"/>
        </w:rPr>
        <w:t xml:space="preserve">completed W-9 Form </w:t>
      </w:r>
      <w:r w:rsidR="008B257E" w:rsidRPr="0070680D">
        <w:rPr>
          <w:rFonts w:ascii="Arial" w:hAnsi="Arial" w:cs="Arial"/>
          <w:bCs/>
          <w:iCs/>
          <w:sz w:val="22"/>
          <w:szCs w:val="22"/>
        </w:rPr>
        <w:t xml:space="preserve">has the option not to </w:t>
      </w:r>
      <w:r w:rsidR="0018215D" w:rsidRPr="0070680D">
        <w:rPr>
          <w:rFonts w:ascii="Arial" w:hAnsi="Arial" w:cs="Arial"/>
          <w:bCs/>
          <w:iCs/>
          <w:sz w:val="22"/>
          <w:szCs w:val="22"/>
        </w:rPr>
        <w:t>do business with the College.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 In this case, the Director of Purchasing should be notified.</w:t>
      </w:r>
    </w:p>
    <w:p w:rsidR="008B257E" w:rsidRPr="0070680D" w:rsidRDefault="009A664C" w:rsidP="00610943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70680D">
        <w:rPr>
          <w:rFonts w:ascii="Arial" w:hAnsi="Arial" w:cs="Arial"/>
          <w:bCs/>
          <w:iCs/>
          <w:sz w:val="22"/>
          <w:szCs w:val="22"/>
          <w:u w:val="single"/>
        </w:rPr>
        <w:t>PURPOSE OF IRS FORM W-9</w:t>
      </w:r>
    </w:p>
    <w:p w:rsidR="008B257E" w:rsidRPr="0070680D" w:rsidRDefault="00912418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70680D">
        <w:rPr>
          <w:rFonts w:ascii="Arial" w:hAnsi="Arial" w:cs="Arial"/>
          <w:bCs/>
          <w:iCs/>
          <w:sz w:val="22"/>
          <w:szCs w:val="22"/>
        </w:rPr>
        <w:t xml:space="preserve">THE BIGGEST MISCONCEPTION REGARDING THE IRS FORM W-9 IS THAT THE </w:t>
      </w:r>
      <w:r w:rsidR="003D09AC" w:rsidRPr="0070680D">
        <w:rPr>
          <w:rFonts w:ascii="Arial" w:hAnsi="Arial" w:cs="Arial"/>
          <w:bCs/>
          <w:iCs/>
          <w:sz w:val="22"/>
          <w:szCs w:val="22"/>
        </w:rPr>
        <w:t xml:space="preserve">COLLEGE’S 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REQUEST 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FOR, </w:t>
      </w:r>
      <w:r w:rsidRPr="0070680D">
        <w:rPr>
          <w:rFonts w:ascii="Arial" w:hAnsi="Arial" w:cs="Arial"/>
          <w:bCs/>
          <w:iCs/>
          <w:sz w:val="22"/>
          <w:szCs w:val="22"/>
        </w:rPr>
        <w:t>AND RECEIPT OF</w:t>
      </w:r>
      <w:r w:rsidR="00FD1A6B">
        <w:rPr>
          <w:rFonts w:ascii="Arial" w:hAnsi="Arial" w:cs="Arial"/>
          <w:bCs/>
          <w:iCs/>
          <w:sz w:val="22"/>
          <w:szCs w:val="22"/>
        </w:rPr>
        <w:t>,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THE COMPLETED FORM WILL AUTOMATICALLY RESULT IN 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1099 REPORTING </w:t>
      </w:r>
      <w:r w:rsidR="0070680D">
        <w:rPr>
          <w:rFonts w:ascii="Arial" w:hAnsi="Arial" w:cs="Arial"/>
          <w:bCs/>
          <w:iCs/>
          <w:sz w:val="22"/>
          <w:szCs w:val="22"/>
        </w:rPr>
        <w:t>FOR THE VENDOR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. </w:t>
      </w:r>
      <w:r w:rsidR="009A664C" w:rsidRPr="0070680D">
        <w:rPr>
          <w:rFonts w:ascii="Arial" w:hAnsi="Arial" w:cs="Arial"/>
          <w:bCs/>
          <w:iCs/>
          <w:sz w:val="22"/>
          <w:szCs w:val="22"/>
        </w:rPr>
        <w:t xml:space="preserve">The W-9 Form 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merely </w:t>
      </w:r>
      <w:r w:rsidR="009A664C" w:rsidRPr="0070680D">
        <w:rPr>
          <w:rFonts w:ascii="Arial" w:hAnsi="Arial" w:cs="Arial"/>
          <w:bCs/>
          <w:iCs/>
          <w:sz w:val="22"/>
          <w:szCs w:val="22"/>
        </w:rPr>
        <w:t xml:space="preserve">verifies the vendor’s legal name, primary address, taxpayer identification number (i.e. Social Security Number or Federal Employer Id Number), and </w:t>
      </w:r>
      <w:r w:rsidR="00712C73">
        <w:rPr>
          <w:rFonts w:ascii="Arial" w:hAnsi="Arial" w:cs="Arial"/>
          <w:bCs/>
          <w:iCs/>
          <w:sz w:val="22"/>
          <w:szCs w:val="22"/>
        </w:rPr>
        <w:t>federal tax classification</w:t>
      </w:r>
      <w:r w:rsidR="009A664C" w:rsidRPr="0070680D">
        <w:rPr>
          <w:rFonts w:ascii="Arial" w:hAnsi="Arial" w:cs="Arial"/>
          <w:bCs/>
          <w:iCs/>
          <w:sz w:val="22"/>
          <w:szCs w:val="22"/>
        </w:rPr>
        <w:t xml:space="preserve"> (i.e. individual, partnership, corporation, 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LLC, </w:t>
      </w:r>
      <w:r w:rsidR="009A664C" w:rsidRPr="0070680D">
        <w:rPr>
          <w:rFonts w:ascii="Arial" w:hAnsi="Arial" w:cs="Arial"/>
          <w:bCs/>
          <w:iCs/>
          <w:sz w:val="22"/>
          <w:szCs w:val="22"/>
        </w:rPr>
        <w:t>tax exempt organization, etc.).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 </w:t>
      </w:r>
      <w:r w:rsidR="00712C73">
        <w:rPr>
          <w:rFonts w:ascii="Arial" w:hAnsi="Arial" w:cs="Arial"/>
          <w:bCs/>
          <w:iCs/>
          <w:sz w:val="22"/>
          <w:szCs w:val="22"/>
        </w:rPr>
        <w:t>In general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 terms</w:t>
      </w:r>
      <w:r w:rsidR="00712C73">
        <w:rPr>
          <w:rFonts w:ascii="Arial" w:hAnsi="Arial" w:cs="Arial"/>
          <w:bCs/>
          <w:iCs/>
          <w:sz w:val="22"/>
          <w:szCs w:val="22"/>
        </w:rPr>
        <w:t xml:space="preserve">, 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70680D">
        <w:rPr>
          <w:rFonts w:ascii="Arial" w:hAnsi="Arial" w:cs="Arial"/>
          <w:bCs/>
          <w:iCs/>
          <w:sz w:val="22"/>
          <w:szCs w:val="22"/>
        </w:rPr>
        <w:t xml:space="preserve">1099 reporting </w:t>
      </w:r>
      <w:r w:rsidR="00FD1A6B">
        <w:rPr>
          <w:rFonts w:ascii="Arial" w:hAnsi="Arial" w:cs="Arial"/>
          <w:bCs/>
          <w:iCs/>
          <w:sz w:val="22"/>
          <w:szCs w:val="22"/>
        </w:rPr>
        <w:t>process i</w:t>
      </w:r>
      <w:r w:rsidR="0070680D">
        <w:rPr>
          <w:rFonts w:ascii="Arial" w:hAnsi="Arial" w:cs="Arial"/>
          <w:bCs/>
          <w:iCs/>
          <w:sz w:val="22"/>
          <w:szCs w:val="22"/>
        </w:rPr>
        <w:t xml:space="preserve">s 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governed by </w:t>
      </w:r>
      <w:r w:rsidR="00610943">
        <w:rPr>
          <w:rFonts w:ascii="Arial" w:hAnsi="Arial" w:cs="Arial"/>
          <w:bCs/>
          <w:iCs/>
          <w:sz w:val="22"/>
          <w:szCs w:val="22"/>
        </w:rPr>
        <w:t xml:space="preserve">various factors, such as </w:t>
      </w:r>
      <w:r w:rsidR="0070680D">
        <w:rPr>
          <w:rFonts w:ascii="Arial" w:hAnsi="Arial" w:cs="Arial"/>
          <w:bCs/>
          <w:iCs/>
          <w:sz w:val="22"/>
          <w:szCs w:val="22"/>
        </w:rPr>
        <w:t>transaction type</w:t>
      </w:r>
      <w:r w:rsidR="00610943">
        <w:rPr>
          <w:rFonts w:ascii="Arial" w:hAnsi="Arial" w:cs="Arial"/>
          <w:bCs/>
          <w:iCs/>
          <w:sz w:val="22"/>
          <w:szCs w:val="22"/>
        </w:rPr>
        <w:t xml:space="preserve">, </w:t>
      </w:r>
      <w:r w:rsidR="00FD1A6B">
        <w:rPr>
          <w:rFonts w:ascii="Arial" w:hAnsi="Arial" w:cs="Arial"/>
          <w:bCs/>
          <w:iCs/>
          <w:sz w:val="22"/>
          <w:szCs w:val="22"/>
        </w:rPr>
        <w:t xml:space="preserve">cumulative </w:t>
      </w:r>
      <w:r w:rsidR="00610943">
        <w:rPr>
          <w:rFonts w:ascii="Arial" w:hAnsi="Arial" w:cs="Arial"/>
          <w:bCs/>
          <w:iCs/>
          <w:sz w:val="22"/>
          <w:szCs w:val="22"/>
        </w:rPr>
        <w:t>payment amount</w:t>
      </w:r>
      <w:r w:rsidR="00A1076B">
        <w:rPr>
          <w:rFonts w:ascii="Arial" w:hAnsi="Arial" w:cs="Arial"/>
          <w:bCs/>
          <w:iCs/>
          <w:sz w:val="22"/>
          <w:szCs w:val="22"/>
        </w:rPr>
        <w:t xml:space="preserve"> per tax year</w:t>
      </w:r>
      <w:r w:rsidR="00610943">
        <w:rPr>
          <w:rFonts w:ascii="Arial" w:hAnsi="Arial" w:cs="Arial"/>
          <w:bCs/>
          <w:iCs/>
          <w:sz w:val="22"/>
          <w:szCs w:val="22"/>
        </w:rPr>
        <w:t>,</w:t>
      </w:r>
      <w:r w:rsidR="0070680D">
        <w:rPr>
          <w:rFonts w:ascii="Arial" w:hAnsi="Arial" w:cs="Arial"/>
          <w:bCs/>
          <w:iCs/>
          <w:sz w:val="22"/>
          <w:szCs w:val="22"/>
        </w:rPr>
        <w:t xml:space="preserve"> and business designation </w:t>
      </w:r>
      <w:r w:rsidR="006B0CB3">
        <w:rPr>
          <w:rFonts w:ascii="Arial" w:hAnsi="Arial" w:cs="Arial"/>
          <w:bCs/>
          <w:iCs/>
          <w:sz w:val="22"/>
          <w:szCs w:val="22"/>
        </w:rPr>
        <w:t>of the vendor.</w:t>
      </w:r>
      <w:r w:rsidR="009865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712C73">
        <w:rPr>
          <w:rFonts w:ascii="Arial" w:hAnsi="Arial" w:cs="Arial"/>
          <w:bCs/>
          <w:iCs/>
          <w:sz w:val="22"/>
          <w:szCs w:val="22"/>
        </w:rPr>
        <w:t>This reporting process is completed by the Accounts Payable Department at the beginning of each calendar year.</w:t>
      </w:r>
    </w:p>
    <w:p w:rsidR="0018215D" w:rsidRPr="0070680D" w:rsidRDefault="003D09AC" w:rsidP="0070680D">
      <w:pPr>
        <w:pStyle w:val="Default"/>
        <w:numPr>
          <w:ilvl w:val="0"/>
          <w:numId w:val="1"/>
        </w:numPr>
        <w:spacing w:after="20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70680D">
        <w:rPr>
          <w:rFonts w:ascii="Arial" w:hAnsi="Arial" w:cs="Arial"/>
          <w:bCs/>
          <w:iCs/>
          <w:sz w:val="22"/>
          <w:szCs w:val="22"/>
        </w:rPr>
        <w:t>W-9s indicating that the vendor is an individual</w:t>
      </w:r>
      <w:r w:rsidR="00103A72" w:rsidRPr="0070680D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70680D">
        <w:rPr>
          <w:rFonts w:ascii="Arial" w:hAnsi="Arial" w:cs="Arial"/>
          <w:bCs/>
          <w:iCs/>
          <w:sz w:val="22"/>
          <w:szCs w:val="22"/>
        </w:rPr>
        <w:t>sole proprietor</w:t>
      </w:r>
      <w:r w:rsidR="00103A72" w:rsidRPr="0070680D">
        <w:rPr>
          <w:rFonts w:ascii="Arial" w:hAnsi="Arial" w:cs="Arial"/>
          <w:bCs/>
          <w:iCs/>
          <w:sz w:val="22"/>
          <w:szCs w:val="22"/>
        </w:rPr>
        <w:t>, or Limited Liability Company (LLC) designated as a Disregarded Entity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 should 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provide </w:t>
      </w:r>
      <w:r w:rsidRPr="0070680D">
        <w:rPr>
          <w:rFonts w:ascii="Arial" w:hAnsi="Arial" w:cs="Arial"/>
          <w:bCs/>
          <w:iCs/>
          <w:sz w:val="22"/>
          <w:szCs w:val="22"/>
        </w:rPr>
        <w:t>a Social Security Number a</w:t>
      </w:r>
      <w:r w:rsidR="00810EEB">
        <w:rPr>
          <w:rFonts w:ascii="Arial" w:hAnsi="Arial" w:cs="Arial"/>
          <w:bCs/>
          <w:iCs/>
          <w:sz w:val="22"/>
          <w:szCs w:val="22"/>
        </w:rPr>
        <w:t>s</w:t>
      </w:r>
      <w:r w:rsidRPr="0070680D">
        <w:rPr>
          <w:rFonts w:ascii="Arial" w:hAnsi="Arial" w:cs="Arial"/>
          <w:bCs/>
          <w:iCs/>
          <w:sz w:val="22"/>
          <w:szCs w:val="22"/>
        </w:rPr>
        <w:t xml:space="preserve"> the taxpayer identification number </w:t>
      </w:r>
      <w:r w:rsidR="00C058B0" w:rsidRPr="0070680D">
        <w:rPr>
          <w:rFonts w:ascii="Arial" w:hAnsi="Arial" w:cs="Arial"/>
          <w:bCs/>
          <w:iCs/>
          <w:sz w:val="22"/>
          <w:szCs w:val="22"/>
        </w:rPr>
        <w:t>(i.e. XXX-XX-XXXX)</w:t>
      </w:r>
      <w:r w:rsidR="00103A72" w:rsidRPr="0070680D">
        <w:rPr>
          <w:rFonts w:ascii="Arial" w:hAnsi="Arial" w:cs="Arial"/>
          <w:bCs/>
          <w:iCs/>
          <w:sz w:val="22"/>
          <w:szCs w:val="22"/>
        </w:rPr>
        <w:t>.</w:t>
      </w:r>
    </w:p>
    <w:p w:rsidR="00C058B0" w:rsidRDefault="00103A72" w:rsidP="0070680D">
      <w:pPr>
        <w:pStyle w:val="Default"/>
        <w:numPr>
          <w:ilvl w:val="0"/>
          <w:numId w:val="1"/>
        </w:numPr>
        <w:spacing w:after="20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70680D">
        <w:rPr>
          <w:rFonts w:ascii="Arial" w:hAnsi="Arial" w:cs="Arial"/>
          <w:bCs/>
          <w:iCs/>
          <w:sz w:val="22"/>
          <w:szCs w:val="22"/>
        </w:rPr>
        <w:t xml:space="preserve">W-9s indicating that the vendor is a business such as a corporation, partnership, exempt organization, or other designations of LLCs should </w:t>
      </w:r>
      <w:r w:rsidR="00810EEB">
        <w:rPr>
          <w:rFonts w:ascii="Arial" w:hAnsi="Arial" w:cs="Arial"/>
          <w:bCs/>
          <w:iCs/>
          <w:sz w:val="22"/>
          <w:szCs w:val="22"/>
        </w:rPr>
        <w:t xml:space="preserve">provide </w:t>
      </w:r>
      <w:r w:rsidRPr="0070680D">
        <w:rPr>
          <w:rFonts w:ascii="Arial" w:hAnsi="Arial" w:cs="Arial"/>
          <w:bCs/>
          <w:iCs/>
          <w:sz w:val="22"/>
          <w:szCs w:val="22"/>
        </w:rPr>
        <w:t>a Federal Employer Identification Number (i.e. XX-XXXXXXX)</w:t>
      </w:r>
    </w:p>
    <w:p w:rsidR="005625CE" w:rsidRDefault="00810EEB" w:rsidP="0070680D">
      <w:pPr>
        <w:pStyle w:val="Default"/>
        <w:numPr>
          <w:ilvl w:val="0"/>
          <w:numId w:val="1"/>
        </w:numPr>
        <w:spacing w:after="20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T</w:t>
      </w:r>
      <w:r w:rsidR="006B0CB3" w:rsidRPr="005625CE">
        <w:rPr>
          <w:rFonts w:ascii="Arial" w:hAnsi="Arial" w:cs="Arial"/>
          <w:bCs/>
          <w:iCs/>
          <w:sz w:val="22"/>
          <w:szCs w:val="22"/>
        </w:rPr>
        <w:t xml:space="preserve">he W-9 </w:t>
      </w:r>
      <w:r>
        <w:rPr>
          <w:rFonts w:ascii="Arial" w:hAnsi="Arial" w:cs="Arial"/>
          <w:bCs/>
          <w:iCs/>
          <w:sz w:val="22"/>
          <w:szCs w:val="22"/>
        </w:rPr>
        <w:t>information includes</w:t>
      </w:r>
      <w:r w:rsidR="006B0CB3" w:rsidRPr="005625CE">
        <w:rPr>
          <w:rFonts w:ascii="Arial" w:hAnsi="Arial" w:cs="Arial"/>
          <w:bCs/>
          <w:iCs/>
          <w:sz w:val="22"/>
          <w:szCs w:val="22"/>
        </w:rPr>
        <w:t xml:space="preserve"> a “business nam</w:t>
      </w:r>
      <w:r>
        <w:rPr>
          <w:rFonts w:ascii="Arial" w:hAnsi="Arial" w:cs="Arial"/>
          <w:bCs/>
          <w:iCs/>
          <w:sz w:val="22"/>
          <w:szCs w:val="22"/>
        </w:rPr>
        <w:t xml:space="preserve">e” or “doing business as” name; however, </w:t>
      </w:r>
      <w:r w:rsidR="006B0CB3" w:rsidRPr="005625CE">
        <w:rPr>
          <w:rFonts w:ascii="Arial" w:hAnsi="Arial" w:cs="Arial"/>
          <w:bCs/>
          <w:iCs/>
          <w:sz w:val="22"/>
          <w:szCs w:val="22"/>
        </w:rPr>
        <w:t xml:space="preserve">the legal name that is indicated for tax return purposes must be indicated on the </w:t>
      </w:r>
      <w:r w:rsidR="005625CE">
        <w:rPr>
          <w:rFonts w:ascii="Arial" w:hAnsi="Arial" w:cs="Arial"/>
          <w:bCs/>
          <w:iCs/>
          <w:sz w:val="22"/>
          <w:szCs w:val="22"/>
        </w:rPr>
        <w:t>“Name”</w:t>
      </w:r>
      <w:r w:rsidR="006B0CB3" w:rsidRPr="005625CE">
        <w:rPr>
          <w:rFonts w:ascii="Arial" w:hAnsi="Arial" w:cs="Arial"/>
          <w:bCs/>
          <w:iCs/>
          <w:sz w:val="22"/>
          <w:szCs w:val="22"/>
        </w:rPr>
        <w:t xml:space="preserve"> line of the W-9 and must match </w:t>
      </w:r>
      <w:r w:rsidR="005625CE" w:rsidRPr="005625CE">
        <w:rPr>
          <w:rFonts w:ascii="Arial" w:hAnsi="Arial" w:cs="Arial"/>
          <w:bCs/>
          <w:iCs/>
          <w:sz w:val="22"/>
          <w:szCs w:val="22"/>
        </w:rPr>
        <w:t>the taxpayer identification number provided.</w:t>
      </w:r>
      <w:r w:rsidR="008C12EA">
        <w:rPr>
          <w:rFonts w:ascii="Arial" w:hAnsi="Arial" w:cs="Arial"/>
          <w:bCs/>
          <w:iCs/>
          <w:sz w:val="22"/>
          <w:szCs w:val="22"/>
        </w:rPr>
        <w:t xml:space="preserve"> If these do not match and the College is notified by the IRS of such, withholding taxes on subsequent payments may be a requirement.</w:t>
      </w:r>
      <w:r w:rsidR="005625CE" w:rsidRPr="005625CE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224AD4" w:rsidRDefault="00FD1A6B" w:rsidP="0070680D">
      <w:pPr>
        <w:pStyle w:val="Default"/>
        <w:numPr>
          <w:ilvl w:val="0"/>
          <w:numId w:val="1"/>
        </w:numPr>
        <w:spacing w:after="20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As a general rule, W-9 Forms that indicate a business type of “Corporation” should </w:t>
      </w:r>
      <w:r w:rsidR="008C12EA">
        <w:rPr>
          <w:rFonts w:ascii="Arial" w:hAnsi="Arial" w:cs="Arial"/>
          <w:bCs/>
          <w:iCs/>
          <w:sz w:val="22"/>
          <w:szCs w:val="22"/>
        </w:rPr>
        <w:t>include</w:t>
      </w:r>
      <w:r>
        <w:rPr>
          <w:rFonts w:ascii="Arial" w:hAnsi="Arial" w:cs="Arial"/>
          <w:bCs/>
          <w:iCs/>
          <w:sz w:val="22"/>
          <w:szCs w:val="22"/>
        </w:rPr>
        <w:t xml:space="preserve"> “Corporation, Corp., or Inc.” as part of their legal name.</w:t>
      </w:r>
      <w:r w:rsidR="008C12EA">
        <w:rPr>
          <w:rFonts w:ascii="Arial" w:hAnsi="Arial" w:cs="Arial"/>
          <w:bCs/>
          <w:iCs/>
          <w:sz w:val="22"/>
          <w:szCs w:val="22"/>
        </w:rPr>
        <w:t xml:space="preserve"> The absence of such notation however does not by itself represent a misclassification. In these instances, Purchasing should follow up with the vendor and/or </w:t>
      </w:r>
      <w:r w:rsidR="0048245E">
        <w:rPr>
          <w:rFonts w:ascii="Arial" w:hAnsi="Arial" w:cs="Arial"/>
          <w:bCs/>
          <w:iCs/>
          <w:sz w:val="22"/>
          <w:szCs w:val="22"/>
        </w:rPr>
        <w:t xml:space="preserve">the Secretary of State website </w:t>
      </w:r>
      <w:r w:rsidR="009E48B0">
        <w:rPr>
          <w:rFonts w:ascii="Arial" w:hAnsi="Arial" w:cs="Arial"/>
          <w:bCs/>
          <w:iCs/>
          <w:sz w:val="22"/>
          <w:szCs w:val="22"/>
        </w:rPr>
        <w:t>which provides</w:t>
      </w:r>
      <w:r w:rsidR="0048245E">
        <w:rPr>
          <w:rFonts w:ascii="Arial" w:hAnsi="Arial" w:cs="Arial"/>
          <w:bCs/>
          <w:iCs/>
          <w:sz w:val="22"/>
          <w:szCs w:val="22"/>
        </w:rPr>
        <w:t xml:space="preserve"> for corporation searches.</w:t>
      </w:r>
    </w:p>
    <w:p w:rsidR="00B47E13" w:rsidRPr="005625CE" w:rsidRDefault="00B47E13" w:rsidP="0070680D">
      <w:pPr>
        <w:pStyle w:val="Default"/>
        <w:numPr>
          <w:ilvl w:val="0"/>
          <w:numId w:val="1"/>
        </w:numPr>
        <w:spacing w:after="20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5625CE">
        <w:rPr>
          <w:rFonts w:ascii="Arial" w:hAnsi="Arial" w:cs="Arial"/>
          <w:bCs/>
          <w:iCs/>
          <w:sz w:val="22"/>
          <w:szCs w:val="22"/>
        </w:rPr>
        <w:t xml:space="preserve">If it is suspected that a vendor is a foreign entity </w:t>
      </w:r>
      <w:r w:rsidR="005625CE" w:rsidRPr="005625CE">
        <w:rPr>
          <w:rFonts w:ascii="Arial" w:hAnsi="Arial" w:cs="Arial"/>
          <w:bCs/>
          <w:iCs/>
          <w:sz w:val="22"/>
          <w:szCs w:val="22"/>
        </w:rPr>
        <w:t xml:space="preserve">(i.e. they are </w:t>
      </w:r>
      <w:r w:rsidRPr="005625CE">
        <w:rPr>
          <w:rFonts w:ascii="Arial" w:hAnsi="Arial" w:cs="Arial"/>
          <w:bCs/>
          <w:iCs/>
          <w:sz w:val="22"/>
          <w:szCs w:val="22"/>
          <w:u w:val="single"/>
        </w:rPr>
        <w:t>not</w:t>
      </w:r>
      <w:r w:rsidRPr="005625CE">
        <w:rPr>
          <w:rFonts w:ascii="Arial" w:hAnsi="Arial" w:cs="Arial"/>
          <w:bCs/>
          <w:iCs/>
          <w:sz w:val="22"/>
          <w:szCs w:val="22"/>
        </w:rPr>
        <w:t xml:space="preserve"> a U.S. citizen</w:t>
      </w:r>
      <w:r w:rsidR="005625CE" w:rsidRPr="005625CE">
        <w:rPr>
          <w:rFonts w:ascii="Arial" w:hAnsi="Arial" w:cs="Arial"/>
          <w:bCs/>
          <w:iCs/>
          <w:sz w:val="22"/>
          <w:szCs w:val="22"/>
        </w:rPr>
        <w:t>,</w:t>
      </w:r>
      <w:r w:rsidRPr="005625CE">
        <w:rPr>
          <w:rFonts w:ascii="Arial" w:hAnsi="Arial" w:cs="Arial"/>
          <w:bCs/>
          <w:iCs/>
          <w:sz w:val="22"/>
          <w:szCs w:val="22"/>
        </w:rPr>
        <w:t xml:space="preserve"> resident alien, </w:t>
      </w:r>
      <w:r w:rsidR="005625CE" w:rsidRPr="005625CE">
        <w:rPr>
          <w:rFonts w:ascii="Arial" w:hAnsi="Arial" w:cs="Arial"/>
          <w:bCs/>
          <w:iCs/>
          <w:sz w:val="22"/>
          <w:szCs w:val="22"/>
        </w:rPr>
        <w:t xml:space="preserve">or business created/organized in the U.S.), </w:t>
      </w:r>
      <w:r w:rsidRPr="005625CE">
        <w:rPr>
          <w:rFonts w:ascii="Arial" w:hAnsi="Arial" w:cs="Arial"/>
          <w:bCs/>
          <w:iCs/>
          <w:sz w:val="22"/>
          <w:szCs w:val="22"/>
        </w:rPr>
        <w:t xml:space="preserve">then an IRS W-8 Form will apply rather than a W-9. See below for further guidance on foreign vendors. </w:t>
      </w:r>
    </w:p>
    <w:p w:rsidR="002A7121" w:rsidRDefault="0070680D" w:rsidP="0070680D">
      <w:pPr>
        <w:pStyle w:val="Default"/>
        <w:spacing w:after="200"/>
        <w:ind w:left="720"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0680D">
        <w:rPr>
          <w:rFonts w:ascii="Arial" w:hAnsi="Arial" w:cs="Arial"/>
          <w:b/>
          <w:bCs/>
          <w:iCs/>
          <w:sz w:val="22"/>
          <w:szCs w:val="22"/>
        </w:rPr>
        <w:t xml:space="preserve">Definitions </w:t>
      </w:r>
      <w:r w:rsidR="00A1076B">
        <w:rPr>
          <w:rFonts w:ascii="Arial" w:hAnsi="Arial" w:cs="Arial"/>
          <w:b/>
          <w:bCs/>
          <w:iCs/>
          <w:sz w:val="22"/>
          <w:szCs w:val="22"/>
        </w:rPr>
        <w:t>of</w:t>
      </w:r>
      <w:r w:rsidRPr="0070680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B0CB3">
        <w:rPr>
          <w:rFonts w:ascii="Arial" w:hAnsi="Arial" w:cs="Arial"/>
          <w:b/>
          <w:bCs/>
          <w:iCs/>
          <w:sz w:val="22"/>
          <w:szCs w:val="22"/>
        </w:rPr>
        <w:t xml:space="preserve">the various business designations on the W-9 Form </w:t>
      </w:r>
      <w:r w:rsidR="00A1076B">
        <w:rPr>
          <w:rFonts w:ascii="Arial" w:hAnsi="Arial" w:cs="Arial"/>
          <w:b/>
          <w:bCs/>
          <w:iCs/>
          <w:sz w:val="22"/>
          <w:szCs w:val="22"/>
        </w:rPr>
        <w:t xml:space="preserve">are </w:t>
      </w:r>
      <w:r w:rsidR="006B0CB3">
        <w:rPr>
          <w:rFonts w:ascii="Arial" w:hAnsi="Arial" w:cs="Arial"/>
          <w:b/>
          <w:bCs/>
          <w:iCs/>
          <w:sz w:val="22"/>
          <w:szCs w:val="22"/>
        </w:rPr>
        <w:t>included as an Appendix to this document.</w:t>
      </w:r>
    </w:p>
    <w:p w:rsidR="00610943" w:rsidRDefault="00610943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VERIFICATION OF PROPER 1099 INDICATOR</w:t>
      </w:r>
    </w:p>
    <w:p w:rsidR="00610943" w:rsidRDefault="00C205BC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As part of the 1099 reporting </w:t>
      </w:r>
      <w:r w:rsidR="00610943">
        <w:rPr>
          <w:rFonts w:ascii="Arial" w:hAnsi="Arial" w:cs="Arial"/>
          <w:bCs/>
          <w:iCs/>
          <w:sz w:val="22"/>
          <w:szCs w:val="22"/>
        </w:rPr>
        <w:t>requirements</w:t>
      </w:r>
      <w:r>
        <w:rPr>
          <w:rFonts w:ascii="Arial" w:hAnsi="Arial" w:cs="Arial"/>
          <w:bCs/>
          <w:iCs/>
          <w:sz w:val="22"/>
          <w:szCs w:val="22"/>
        </w:rPr>
        <w:t xml:space="preserve">, the College must be able to identify all vendors that </w:t>
      </w:r>
      <w:r w:rsidRPr="00C205BC">
        <w:rPr>
          <w:rFonts w:ascii="Arial" w:hAnsi="Arial" w:cs="Arial"/>
          <w:bCs/>
          <w:iCs/>
          <w:sz w:val="22"/>
          <w:szCs w:val="22"/>
          <w:u w:val="single"/>
        </w:rPr>
        <w:t>may</w:t>
      </w:r>
      <w:r>
        <w:rPr>
          <w:rFonts w:ascii="Arial" w:hAnsi="Arial" w:cs="Arial"/>
          <w:bCs/>
          <w:iCs/>
          <w:sz w:val="22"/>
          <w:szCs w:val="22"/>
        </w:rPr>
        <w:t xml:space="preserve"> have had 1099 reportable amounts paid to them during a given tax year.  The Accounts Payable Department identifies vendors who have received payments (subject to amount thresholds established by the IRS) for transactions such as:</w:t>
      </w:r>
    </w:p>
    <w:p w:rsidR="00C205BC" w:rsidRDefault="00C205BC" w:rsidP="00C205BC">
      <w:pPr>
        <w:pStyle w:val="Default"/>
        <w:numPr>
          <w:ilvl w:val="0"/>
          <w:numId w:val="2"/>
        </w:numPr>
        <w:spacing w:after="12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Royalties</w:t>
      </w:r>
    </w:p>
    <w:p w:rsidR="00C205BC" w:rsidRDefault="00C205BC" w:rsidP="00C205BC">
      <w:pPr>
        <w:pStyle w:val="Default"/>
        <w:numPr>
          <w:ilvl w:val="0"/>
          <w:numId w:val="2"/>
        </w:numPr>
        <w:spacing w:after="12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Rents</w:t>
      </w:r>
    </w:p>
    <w:p w:rsidR="00C205BC" w:rsidRDefault="00C205BC" w:rsidP="00C205BC">
      <w:pPr>
        <w:pStyle w:val="Default"/>
        <w:numPr>
          <w:ilvl w:val="0"/>
          <w:numId w:val="2"/>
        </w:numPr>
        <w:spacing w:after="12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Services</w:t>
      </w:r>
    </w:p>
    <w:p w:rsidR="00C205BC" w:rsidRDefault="00C205BC" w:rsidP="00C205BC">
      <w:pPr>
        <w:pStyle w:val="Default"/>
        <w:numPr>
          <w:ilvl w:val="0"/>
          <w:numId w:val="2"/>
        </w:numPr>
        <w:spacing w:after="12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Prizes and awards</w:t>
      </w:r>
    </w:p>
    <w:p w:rsidR="00C205BC" w:rsidRDefault="00C205BC" w:rsidP="00C205BC">
      <w:pPr>
        <w:pStyle w:val="Default"/>
        <w:numPr>
          <w:ilvl w:val="0"/>
          <w:numId w:val="2"/>
        </w:numPr>
        <w:spacing w:after="12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Other income payments</w:t>
      </w:r>
    </w:p>
    <w:p w:rsidR="00C205BC" w:rsidRDefault="00C205BC" w:rsidP="00C205BC">
      <w:pPr>
        <w:pStyle w:val="Default"/>
        <w:numPr>
          <w:ilvl w:val="0"/>
          <w:numId w:val="2"/>
        </w:numPr>
        <w:spacing w:after="12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Medical and health care payments</w:t>
      </w:r>
    </w:p>
    <w:p w:rsidR="00C205BC" w:rsidRPr="00C205BC" w:rsidRDefault="00C205BC" w:rsidP="000A0F4E">
      <w:pPr>
        <w:pStyle w:val="Default"/>
        <w:numPr>
          <w:ilvl w:val="0"/>
          <w:numId w:val="2"/>
        </w:numPr>
        <w:spacing w:after="200"/>
        <w:ind w:righ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Gross proceeds paid to an attorney</w:t>
      </w:r>
    </w:p>
    <w:p w:rsidR="006B0CB3" w:rsidRDefault="000A0F4E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A1076B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In general, only vendors that are incorporated or tax-exempt are excluded from the </w:t>
      </w:r>
      <w:r w:rsidR="00A1076B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1099 </w:t>
      </w:r>
      <w:r w:rsidRPr="00A1076B">
        <w:rPr>
          <w:rFonts w:ascii="Arial" w:hAnsi="Arial" w:cs="Arial"/>
          <w:bCs/>
          <w:i/>
          <w:iCs/>
          <w:sz w:val="22"/>
          <w:szCs w:val="22"/>
          <w:u w:val="single"/>
        </w:rPr>
        <w:t>reporting requirements promulgated by the Federal government.</w:t>
      </w:r>
      <w:r>
        <w:rPr>
          <w:rFonts w:ascii="Arial" w:hAnsi="Arial" w:cs="Arial"/>
          <w:bCs/>
          <w:iCs/>
          <w:sz w:val="22"/>
          <w:szCs w:val="22"/>
        </w:rPr>
        <w:t xml:space="preserve"> In order to ensure compliance with these reporting requirements, the College will verify </w:t>
      </w:r>
      <w:r w:rsidR="00A1076B">
        <w:rPr>
          <w:rFonts w:ascii="Arial" w:hAnsi="Arial" w:cs="Arial"/>
          <w:bCs/>
          <w:iCs/>
          <w:sz w:val="22"/>
          <w:szCs w:val="22"/>
        </w:rPr>
        <w:t xml:space="preserve">the </w:t>
      </w:r>
      <w:r>
        <w:rPr>
          <w:rFonts w:ascii="Arial" w:hAnsi="Arial" w:cs="Arial"/>
          <w:bCs/>
          <w:iCs/>
          <w:sz w:val="22"/>
          <w:szCs w:val="22"/>
        </w:rPr>
        <w:t xml:space="preserve">1099 reportable status </w:t>
      </w:r>
      <w:r w:rsidR="00B82B94">
        <w:rPr>
          <w:rFonts w:ascii="Arial" w:hAnsi="Arial" w:cs="Arial"/>
          <w:bCs/>
          <w:iCs/>
          <w:sz w:val="22"/>
          <w:szCs w:val="22"/>
        </w:rPr>
        <w:t xml:space="preserve">of all new vendors in accordance with information provided on their completed W-9 Forms and confirm the accuracy of </w:t>
      </w:r>
      <w:r w:rsidR="00A1076B">
        <w:rPr>
          <w:rFonts w:ascii="Arial" w:hAnsi="Arial" w:cs="Arial"/>
          <w:bCs/>
          <w:iCs/>
          <w:sz w:val="22"/>
          <w:szCs w:val="22"/>
        </w:rPr>
        <w:t xml:space="preserve">the system’s “1099 (Y/N)” field </w:t>
      </w:r>
      <w:r>
        <w:rPr>
          <w:rFonts w:ascii="Arial" w:hAnsi="Arial" w:cs="Arial"/>
          <w:bCs/>
          <w:iCs/>
          <w:sz w:val="22"/>
          <w:szCs w:val="22"/>
        </w:rPr>
        <w:t>as follows:</w:t>
      </w:r>
    </w:p>
    <w:p w:rsidR="00B82B94" w:rsidRDefault="00B82B94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</w:p>
    <w:p w:rsidR="00B82B94" w:rsidRDefault="00B82B94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jc w:val="center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174"/>
        <w:gridCol w:w="2014"/>
      </w:tblGrid>
      <w:tr w:rsidR="00EB4A5C" w:rsidTr="008B6802">
        <w:trPr>
          <w:trHeight w:val="602"/>
          <w:jc w:val="center"/>
        </w:trPr>
        <w:tc>
          <w:tcPr>
            <w:tcW w:w="4174" w:type="dxa"/>
            <w:shd w:val="clear" w:color="auto" w:fill="8DB3E2" w:themeFill="text2" w:themeFillTint="66"/>
            <w:vAlign w:val="center"/>
          </w:tcPr>
          <w:p w:rsidR="00EB4A5C" w:rsidRDefault="00EB4A5C" w:rsidP="008B6802">
            <w:pPr>
              <w:pStyle w:val="Default"/>
              <w:spacing w:before="100" w:beforeAutospacing="1" w:after="100" w:afterAutospacing="1"/>
              <w:ind w:right="-158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Federal Tax Classification per W-9 Form</w:t>
            </w:r>
          </w:p>
        </w:tc>
        <w:tc>
          <w:tcPr>
            <w:tcW w:w="2014" w:type="dxa"/>
            <w:shd w:val="clear" w:color="auto" w:fill="8DB3E2" w:themeFill="text2" w:themeFillTint="66"/>
            <w:vAlign w:val="center"/>
          </w:tcPr>
          <w:p w:rsidR="00EB4A5C" w:rsidRDefault="00EB4A5C" w:rsidP="008B6802">
            <w:pPr>
              <w:pStyle w:val="Default"/>
              <w:spacing w:before="100" w:beforeAutospacing="1" w:after="100" w:afterAutospacing="1"/>
              <w:ind w:right="-115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1099 Flag (Y or N)</w:t>
            </w:r>
          </w:p>
        </w:tc>
      </w:tr>
      <w:tr w:rsidR="00EB4A5C" w:rsidTr="008B6802">
        <w:trPr>
          <w:jc w:val="center"/>
        </w:trPr>
        <w:tc>
          <w:tcPr>
            <w:tcW w:w="4174" w:type="dxa"/>
            <w:vAlign w:val="center"/>
          </w:tcPr>
          <w:p w:rsidR="00EB4A5C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Individual / Sole Proprietor</w:t>
            </w:r>
          </w:p>
        </w:tc>
        <w:tc>
          <w:tcPr>
            <w:tcW w:w="2014" w:type="dxa"/>
            <w:vAlign w:val="center"/>
          </w:tcPr>
          <w:p w:rsidR="00EB4A5C" w:rsidRDefault="00EE64C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 Corporation </w:t>
            </w:r>
            <w:r w:rsidRPr="00EE64C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01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92571E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 Corporation </w:t>
            </w:r>
            <w:r w:rsidRPr="00EE64C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r w:rsidR="0092571E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1</w:t>
            </w:r>
            <w:r w:rsidRPr="00EE64C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14" w:type="dxa"/>
            <w:vAlign w:val="center"/>
          </w:tcPr>
          <w:p w:rsidR="00EE64C2" w:rsidRDefault="0092571E" w:rsidP="0092571E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Partnership</w:t>
            </w:r>
          </w:p>
        </w:tc>
        <w:tc>
          <w:tcPr>
            <w:tcW w:w="201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Trust / Estate</w:t>
            </w:r>
          </w:p>
        </w:tc>
        <w:tc>
          <w:tcPr>
            <w:tcW w:w="201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LLC – C Corporation designation</w:t>
            </w:r>
          </w:p>
        </w:tc>
        <w:tc>
          <w:tcPr>
            <w:tcW w:w="201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LLC – S Corporation designation</w:t>
            </w:r>
          </w:p>
        </w:tc>
        <w:tc>
          <w:tcPr>
            <w:tcW w:w="2014" w:type="dxa"/>
            <w:vAlign w:val="center"/>
          </w:tcPr>
          <w:p w:rsidR="00EE64C2" w:rsidRDefault="0092571E" w:rsidP="0092571E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LLC – Partnership designation</w:t>
            </w:r>
          </w:p>
        </w:tc>
        <w:tc>
          <w:tcPr>
            <w:tcW w:w="2014" w:type="dxa"/>
            <w:vAlign w:val="center"/>
          </w:tcPr>
          <w:p w:rsidR="00EE64C2" w:rsidRDefault="00EE64C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EE64C2" w:rsidTr="008B6802">
        <w:trPr>
          <w:jc w:val="center"/>
        </w:trPr>
        <w:tc>
          <w:tcPr>
            <w:tcW w:w="4174" w:type="dxa"/>
            <w:vAlign w:val="center"/>
          </w:tcPr>
          <w:p w:rsidR="00EE64C2" w:rsidRPr="008B6802" w:rsidRDefault="008B6802" w:rsidP="0092571E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Other 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r w:rsidR="0092571E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14" w:type="dxa"/>
            <w:vAlign w:val="center"/>
          </w:tcPr>
          <w:p w:rsidR="00EE64C2" w:rsidRDefault="008B680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8B6802" w:rsidTr="008B6802">
        <w:trPr>
          <w:jc w:val="center"/>
        </w:trPr>
        <w:tc>
          <w:tcPr>
            <w:tcW w:w="4174" w:type="dxa"/>
            <w:vAlign w:val="center"/>
          </w:tcPr>
          <w:p w:rsidR="008B6802" w:rsidRPr="008B6802" w:rsidRDefault="008B6802" w:rsidP="0092571E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Exempt Payee 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r w:rsidR="0092571E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3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14" w:type="dxa"/>
            <w:vAlign w:val="center"/>
          </w:tcPr>
          <w:p w:rsidR="008B6802" w:rsidRDefault="008B6802" w:rsidP="008B6802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</w:tbl>
    <w:p w:rsidR="000A0F4E" w:rsidRPr="000A0F4E" w:rsidRDefault="000A0F4E" w:rsidP="0070680D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</w:p>
    <w:p w:rsidR="00C205BC" w:rsidRPr="008B6802" w:rsidRDefault="008B6802" w:rsidP="0070680D">
      <w:pPr>
        <w:pStyle w:val="Default"/>
        <w:spacing w:after="200"/>
        <w:ind w:left="720" w:right="72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B6802">
        <w:rPr>
          <w:rFonts w:ascii="Arial" w:hAnsi="Arial" w:cs="Arial"/>
          <w:b/>
          <w:bCs/>
          <w:iCs/>
          <w:sz w:val="22"/>
          <w:szCs w:val="22"/>
          <w:u w:val="single"/>
        </w:rPr>
        <w:t>Notes:</w:t>
      </w:r>
    </w:p>
    <w:p w:rsidR="00C205BC" w:rsidRPr="00CE0762" w:rsidRDefault="00CE0762" w:rsidP="008B6802">
      <w:pPr>
        <w:pStyle w:val="Default"/>
        <w:numPr>
          <w:ilvl w:val="0"/>
          <w:numId w:val="3"/>
        </w:numPr>
        <w:spacing w:after="200"/>
        <w:ind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Payments to corporations for legal services (attorneys) and medical or health care services </w:t>
      </w:r>
      <w:r>
        <w:rPr>
          <w:rFonts w:ascii="Arial" w:hAnsi="Arial" w:cs="Arial"/>
          <w:bCs/>
          <w:iCs/>
          <w:sz w:val="22"/>
          <w:szCs w:val="22"/>
          <w:u w:val="single"/>
        </w:rPr>
        <w:t>are</w:t>
      </w:r>
      <w:r>
        <w:rPr>
          <w:rFonts w:ascii="Arial" w:hAnsi="Arial" w:cs="Arial"/>
          <w:bCs/>
          <w:iCs/>
          <w:sz w:val="22"/>
          <w:szCs w:val="22"/>
        </w:rPr>
        <w:t xml:space="preserve"> 1099 reportable. However, unless Purchasing obtains information upon vendor registration that the vendor provides </w:t>
      </w:r>
      <w:r w:rsidR="00B82B94">
        <w:rPr>
          <w:rFonts w:ascii="Arial" w:hAnsi="Arial" w:cs="Arial"/>
          <w:bCs/>
          <w:iCs/>
          <w:sz w:val="22"/>
          <w:szCs w:val="22"/>
        </w:rPr>
        <w:t>either of these specific services</w:t>
      </w:r>
      <w:r>
        <w:rPr>
          <w:rFonts w:ascii="Arial" w:hAnsi="Arial" w:cs="Arial"/>
          <w:bCs/>
          <w:iCs/>
          <w:sz w:val="22"/>
          <w:szCs w:val="22"/>
        </w:rPr>
        <w:t>, th</w:t>
      </w:r>
      <w:r w:rsidR="009E7CF6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flag should be set to “N”.</w:t>
      </w:r>
    </w:p>
    <w:p w:rsidR="009E7CF6" w:rsidRPr="009E7CF6" w:rsidRDefault="009E7CF6" w:rsidP="008B6802">
      <w:pPr>
        <w:pStyle w:val="Default"/>
        <w:numPr>
          <w:ilvl w:val="0"/>
          <w:numId w:val="3"/>
        </w:numPr>
        <w:spacing w:after="200"/>
        <w:ind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“Other” classification will likely represent exempt payees and both boxes of the W</w:t>
      </w:r>
      <w:r w:rsidR="00D537F2">
        <w:rPr>
          <w:rFonts w:ascii="Arial" w:hAnsi="Arial" w:cs="Arial"/>
          <w:bCs/>
          <w:iCs/>
          <w:sz w:val="22"/>
          <w:szCs w:val="22"/>
        </w:rPr>
        <w:t xml:space="preserve">-9 Form will be checked. If </w:t>
      </w:r>
      <w:r>
        <w:rPr>
          <w:rFonts w:ascii="Arial" w:hAnsi="Arial" w:cs="Arial"/>
          <w:bCs/>
          <w:iCs/>
          <w:sz w:val="22"/>
          <w:szCs w:val="22"/>
        </w:rPr>
        <w:t>not the case, please contact the Director of Purchasing for guidance.</w:t>
      </w:r>
    </w:p>
    <w:p w:rsidR="009E7CF6" w:rsidRDefault="009E7CF6" w:rsidP="008B6802">
      <w:pPr>
        <w:pStyle w:val="Default"/>
        <w:numPr>
          <w:ilvl w:val="0"/>
          <w:numId w:val="3"/>
        </w:numPr>
        <w:spacing w:after="200"/>
        <w:ind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Generally associated with “Other” classification</w:t>
      </w:r>
      <w:r w:rsidR="00D537F2">
        <w:rPr>
          <w:rFonts w:ascii="Arial" w:hAnsi="Arial" w:cs="Arial"/>
          <w:bCs/>
          <w:iCs/>
          <w:sz w:val="22"/>
          <w:szCs w:val="22"/>
        </w:rPr>
        <w:t>. If not the case, please contact the Director of Purchasing for guidance.</w:t>
      </w:r>
    </w:p>
    <w:p w:rsidR="008B0500" w:rsidRDefault="008B0500">
      <w:pPr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:rsidR="00D537F2" w:rsidRDefault="00D537F2" w:rsidP="00D537F2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537F2">
        <w:rPr>
          <w:rFonts w:ascii="Arial" w:hAnsi="Arial" w:cs="Arial"/>
          <w:bCs/>
          <w:sz w:val="22"/>
          <w:szCs w:val="22"/>
          <w:u w:val="single"/>
        </w:rPr>
        <w:lastRenderedPageBreak/>
        <w:t>FOREIGN VENDORS</w:t>
      </w:r>
    </w:p>
    <w:p w:rsidR="002A7121" w:rsidRPr="0070680D" w:rsidRDefault="002A7121" w:rsidP="0070680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0680D">
        <w:rPr>
          <w:rFonts w:ascii="Arial" w:hAnsi="Arial" w:cs="Arial"/>
          <w:sz w:val="22"/>
          <w:szCs w:val="22"/>
        </w:rPr>
        <w:t xml:space="preserve"> </w:t>
      </w:r>
    </w:p>
    <w:p w:rsidR="002A7121" w:rsidRPr="0070680D" w:rsidRDefault="002A7121" w:rsidP="00D537F2">
      <w:pPr>
        <w:pStyle w:val="Default"/>
        <w:spacing w:after="200"/>
        <w:ind w:left="720"/>
        <w:jc w:val="both"/>
        <w:rPr>
          <w:rFonts w:ascii="Arial" w:hAnsi="Arial" w:cs="Arial"/>
          <w:sz w:val="22"/>
          <w:szCs w:val="22"/>
        </w:rPr>
      </w:pPr>
      <w:r w:rsidRPr="0070680D">
        <w:rPr>
          <w:rFonts w:ascii="Arial" w:hAnsi="Arial" w:cs="Arial"/>
          <w:sz w:val="22"/>
          <w:szCs w:val="22"/>
        </w:rPr>
        <w:t xml:space="preserve">A foreign </w:t>
      </w:r>
      <w:r w:rsidR="00D537F2">
        <w:rPr>
          <w:rFonts w:ascii="Arial" w:hAnsi="Arial" w:cs="Arial"/>
          <w:sz w:val="22"/>
          <w:szCs w:val="22"/>
        </w:rPr>
        <w:t>vendor</w:t>
      </w:r>
      <w:r w:rsidRPr="0070680D">
        <w:rPr>
          <w:rFonts w:ascii="Arial" w:hAnsi="Arial" w:cs="Arial"/>
          <w:sz w:val="22"/>
          <w:szCs w:val="22"/>
        </w:rPr>
        <w:t xml:space="preserve"> is: </w:t>
      </w:r>
    </w:p>
    <w:p w:rsidR="00D537F2" w:rsidRDefault="002A7121" w:rsidP="00D537F2">
      <w:pPr>
        <w:pStyle w:val="Default"/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70680D">
        <w:rPr>
          <w:rFonts w:ascii="Arial" w:hAnsi="Arial" w:cs="Arial"/>
          <w:sz w:val="22"/>
          <w:szCs w:val="22"/>
        </w:rPr>
        <w:t xml:space="preserve">An individual who is a citizen of a foreign country and is </w:t>
      </w:r>
      <w:r w:rsidRPr="00B82B94">
        <w:rPr>
          <w:rFonts w:ascii="Arial" w:hAnsi="Arial" w:cs="Arial"/>
          <w:bCs/>
          <w:sz w:val="22"/>
          <w:szCs w:val="22"/>
          <w:u w:val="single"/>
        </w:rPr>
        <w:t>not</w:t>
      </w:r>
      <w:r w:rsidRPr="0070680D">
        <w:rPr>
          <w:rFonts w:ascii="Arial" w:hAnsi="Arial" w:cs="Arial"/>
          <w:sz w:val="22"/>
          <w:szCs w:val="22"/>
        </w:rPr>
        <w:t xml:space="preserve">: </w:t>
      </w:r>
    </w:p>
    <w:p w:rsidR="00D537F2" w:rsidRDefault="002A7121" w:rsidP="00D34318">
      <w:pPr>
        <w:pStyle w:val="Default"/>
        <w:numPr>
          <w:ilvl w:val="1"/>
          <w:numId w:val="4"/>
        </w:numPr>
        <w:spacing w:after="120"/>
        <w:ind w:left="2160"/>
        <w:jc w:val="both"/>
        <w:rPr>
          <w:rFonts w:ascii="Arial" w:hAnsi="Arial" w:cs="Arial"/>
          <w:sz w:val="22"/>
          <w:szCs w:val="22"/>
        </w:rPr>
      </w:pPr>
      <w:r w:rsidRPr="00CE0BFE">
        <w:rPr>
          <w:rFonts w:ascii="Arial" w:hAnsi="Arial" w:cs="Arial"/>
          <w:sz w:val="22"/>
          <w:szCs w:val="22"/>
        </w:rPr>
        <w:t xml:space="preserve">A dual citizen with the U.S. </w:t>
      </w:r>
    </w:p>
    <w:p w:rsidR="00CE0BFE" w:rsidRDefault="00CE0BFE" w:rsidP="00D34318">
      <w:pPr>
        <w:pStyle w:val="Default"/>
        <w:numPr>
          <w:ilvl w:val="1"/>
          <w:numId w:val="4"/>
        </w:numPr>
        <w:spacing w:after="120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holder of a U.S, “green card”</w:t>
      </w:r>
    </w:p>
    <w:p w:rsidR="00CE0BFE" w:rsidRPr="00CE0BFE" w:rsidRDefault="00CE0BFE" w:rsidP="00D34318">
      <w:pPr>
        <w:pStyle w:val="Default"/>
        <w:numPr>
          <w:ilvl w:val="1"/>
          <w:numId w:val="4"/>
        </w:numPr>
        <w:spacing w:after="120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U.S. resident alien</w:t>
      </w:r>
    </w:p>
    <w:p w:rsidR="002A7121" w:rsidRPr="0070680D" w:rsidRDefault="002A7121" w:rsidP="00D537F2">
      <w:pPr>
        <w:pStyle w:val="Default"/>
        <w:spacing w:after="200"/>
        <w:ind w:left="720"/>
        <w:jc w:val="both"/>
        <w:rPr>
          <w:rFonts w:ascii="Arial" w:hAnsi="Arial" w:cs="Arial"/>
          <w:sz w:val="22"/>
          <w:szCs w:val="22"/>
        </w:rPr>
      </w:pPr>
      <w:r w:rsidRPr="0070680D">
        <w:rPr>
          <w:rFonts w:ascii="Arial" w:hAnsi="Arial" w:cs="Arial"/>
          <w:sz w:val="22"/>
          <w:szCs w:val="22"/>
        </w:rPr>
        <w:t>2) An entity that has no permanent place of business in the U</w:t>
      </w:r>
      <w:r w:rsidR="00CE0BFE">
        <w:rPr>
          <w:rFonts w:ascii="Arial" w:hAnsi="Arial" w:cs="Arial"/>
          <w:sz w:val="22"/>
          <w:szCs w:val="22"/>
        </w:rPr>
        <w:t>.</w:t>
      </w:r>
      <w:r w:rsidRPr="0070680D">
        <w:rPr>
          <w:rFonts w:ascii="Arial" w:hAnsi="Arial" w:cs="Arial"/>
          <w:sz w:val="22"/>
          <w:szCs w:val="22"/>
        </w:rPr>
        <w:t>S</w:t>
      </w:r>
      <w:r w:rsidR="00CE0BFE">
        <w:rPr>
          <w:rFonts w:ascii="Arial" w:hAnsi="Arial" w:cs="Arial"/>
          <w:sz w:val="22"/>
          <w:szCs w:val="22"/>
        </w:rPr>
        <w:t>.</w:t>
      </w:r>
      <w:r w:rsidRPr="0070680D">
        <w:rPr>
          <w:rFonts w:ascii="Arial" w:hAnsi="Arial" w:cs="Arial"/>
          <w:sz w:val="22"/>
          <w:szCs w:val="22"/>
        </w:rPr>
        <w:t xml:space="preserve"> </w:t>
      </w:r>
    </w:p>
    <w:p w:rsidR="002A7121" w:rsidRPr="0070680D" w:rsidRDefault="00CE0BFE" w:rsidP="00CE0BFE">
      <w:pPr>
        <w:pStyle w:val="Default"/>
        <w:spacing w:after="20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of the time, foreign vendors can complete a</w:t>
      </w:r>
      <w:r w:rsidR="00D3431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IRS Form W-8Ben and be assigned a vendor number by the Purchasing Department. While foreign vendors do not apply to 1099 reporting requirements, there may be other tax reporting or withholding requirements</w:t>
      </w:r>
      <w:r w:rsidR="00B82B94">
        <w:rPr>
          <w:rFonts w:ascii="Arial" w:hAnsi="Arial" w:cs="Arial"/>
          <w:sz w:val="22"/>
          <w:szCs w:val="22"/>
        </w:rPr>
        <w:t xml:space="preserve"> in connection with subsequent payment activity</w:t>
      </w:r>
      <w:r>
        <w:rPr>
          <w:rFonts w:ascii="Arial" w:hAnsi="Arial" w:cs="Arial"/>
          <w:sz w:val="22"/>
          <w:szCs w:val="22"/>
        </w:rPr>
        <w:t xml:space="preserve">. Accordingly, copies of all </w:t>
      </w:r>
      <w:r w:rsidR="00D34318">
        <w:rPr>
          <w:rFonts w:ascii="Arial" w:hAnsi="Arial" w:cs="Arial"/>
          <w:sz w:val="22"/>
          <w:szCs w:val="22"/>
        </w:rPr>
        <w:t>W-8Ben Forms received pursuant to the addition of new vendors should be forwarded to the Controller’s Office for follow-up, as needed.</w:t>
      </w:r>
      <w:r w:rsidR="002A7121" w:rsidRPr="0070680D">
        <w:rPr>
          <w:rFonts w:ascii="Arial" w:hAnsi="Arial" w:cs="Arial"/>
          <w:sz w:val="22"/>
          <w:szCs w:val="22"/>
        </w:rPr>
        <w:t xml:space="preserve"> </w:t>
      </w:r>
    </w:p>
    <w:p w:rsidR="002A7121" w:rsidRPr="0070680D" w:rsidRDefault="00D34318" w:rsidP="00CE0BF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Possible indicators that </w:t>
      </w:r>
      <w:r w:rsidR="00B82B9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vendor might be </w:t>
      </w:r>
      <w:r w:rsidR="00B82B9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foreign </w:t>
      </w:r>
      <w:r w:rsidR="00B82B94">
        <w:rPr>
          <w:rFonts w:ascii="Arial" w:hAnsi="Arial" w:cs="Arial"/>
          <w:sz w:val="22"/>
          <w:szCs w:val="22"/>
        </w:rPr>
        <w:t xml:space="preserve">entity </w:t>
      </w:r>
      <w:r>
        <w:rPr>
          <w:rFonts w:ascii="Arial" w:hAnsi="Arial" w:cs="Arial"/>
          <w:sz w:val="22"/>
          <w:szCs w:val="22"/>
        </w:rPr>
        <w:t>include the following:</w:t>
      </w:r>
    </w:p>
    <w:p w:rsidR="002A7121" w:rsidRDefault="00D34318" w:rsidP="00D343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Vendor’s address is foreign</w:t>
      </w:r>
    </w:p>
    <w:p w:rsidR="00D34318" w:rsidRDefault="00D34318" w:rsidP="00D343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Vendor’s financial institution for electronic payment purposes is foreign</w:t>
      </w:r>
    </w:p>
    <w:p w:rsidR="00D34318" w:rsidRDefault="005046C2" w:rsidP="00D343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Vendor mentions that:</w:t>
      </w:r>
    </w:p>
    <w:p w:rsidR="005046C2" w:rsidRDefault="005046C2" w:rsidP="005046C2">
      <w:pPr>
        <w:pStyle w:val="Defaul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do not have a U.S. Federal I.D., or</w:t>
      </w:r>
    </w:p>
    <w:p w:rsidR="005046C2" w:rsidRDefault="005046C2" w:rsidP="005046C2">
      <w:pPr>
        <w:pStyle w:val="Defaul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 U.S. Federal I.D. begins with “98” (i.e. 98-XXXXXXX).</w:t>
      </w:r>
    </w:p>
    <w:p w:rsidR="005046C2" w:rsidRDefault="005046C2" w:rsidP="005046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46C2" w:rsidRPr="0070680D" w:rsidRDefault="005046C2" w:rsidP="005046C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indicators are some examples that might help identify them, but never hesitate to contact the Director of Purchasing if you have questions.</w:t>
      </w:r>
      <w:r w:rsidR="008B0500">
        <w:rPr>
          <w:rFonts w:ascii="Arial" w:hAnsi="Arial" w:cs="Arial"/>
          <w:sz w:val="22"/>
          <w:szCs w:val="22"/>
        </w:rPr>
        <w:t xml:space="preserve"> </w:t>
      </w:r>
    </w:p>
    <w:p w:rsidR="005046C2" w:rsidRDefault="002A7121" w:rsidP="00CE0BFE">
      <w:pPr>
        <w:pStyle w:val="Default"/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70680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046C2" w:rsidRDefault="005046C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br w:type="page"/>
      </w:r>
    </w:p>
    <w:p w:rsidR="00733CAE" w:rsidRDefault="00733CAE" w:rsidP="00D26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26E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ADDENDUM </w:t>
      </w:r>
      <w:r w:rsidR="008B0500">
        <w:rPr>
          <w:rFonts w:ascii="Arial" w:hAnsi="Arial" w:cs="Arial"/>
          <w:b/>
          <w:bCs/>
          <w:sz w:val="20"/>
          <w:szCs w:val="20"/>
          <w:u w:val="single"/>
        </w:rPr>
        <w:t xml:space="preserve">I </w:t>
      </w:r>
      <w:r w:rsidRPr="00D26EFE">
        <w:rPr>
          <w:rFonts w:ascii="Arial" w:hAnsi="Arial" w:cs="Arial"/>
          <w:b/>
          <w:bCs/>
          <w:sz w:val="20"/>
          <w:szCs w:val="20"/>
          <w:u w:val="single"/>
        </w:rPr>
        <w:t>- Definitions for Form W-9 Business Designations / Federal Tax Classification)</w:t>
      </w:r>
    </w:p>
    <w:p w:rsidR="00D26EFE" w:rsidRDefault="00D26EFE" w:rsidP="00D26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26EFE" w:rsidRPr="00D26EFE" w:rsidRDefault="00D26EFE" w:rsidP="00D26E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C Corporation </w:t>
      </w:r>
      <w:r w:rsidRPr="00D26EFE">
        <w:rPr>
          <w:rFonts w:ascii="Arial" w:hAnsi="Arial" w:cs="Arial"/>
          <w:sz w:val="20"/>
          <w:szCs w:val="20"/>
        </w:rPr>
        <w:t>– A legal entity that is separate and distinct from its owner or owners and is taxed as a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separate entity under Subchapter C of Chapter 1 of the Internal Revenue Code.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S Corporation </w:t>
      </w:r>
      <w:r w:rsidRPr="00D26EFE">
        <w:rPr>
          <w:rFonts w:ascii="Arial" w:hAnsi="Arial" w:cs="Arial"/>
          <w:sz w:val="20"/>
          <w:szCs w:val="20"/>
        </w:rPr>
        <w:t>– A corporation that has elected to receive tax treatment similar to that of a partnership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and the income or losses are passed to the shareholders. If S Corporation is selected, you will need to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know if 80% or more of the S Corporation is owned by a government entity, a tax exempt entity or a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foreign government.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Not for Profit </w:t>
      </w:r>
      <w:r w:rsidRPr="00D26EFE">
        <w:rPr>
          <w:rFonts w:ascii="Arial" w:hAnsi="Arial" w:cs="Arial"/>
          <w:sz w:val="20"/>
          <w:szCs w:val="20"/>
        </w:rPr>
        <w:t>– Any non-profit organization formed under the laws of any U.S. state or territory and is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exempt from income tax.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Partnership </w:t>
      </w:r>
      <w:r w:rsidRPr="00D26EFE">
        <w:rPr>
          <w:rFonts w:ascii="Arial" w:hAnsi="Arial" w:cs="Arial"/>
          <w:sz w:val="20"/>
          <w:szCs w:val="20"/>
        </w:rPr>
        <w:t>– An unincorporated business or investment organization having two or more owners and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the income or losses are passed to the owners. If Partnership is selected, you will need to know if 80% or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more of the Partnership is owned by a government entity, a tax exempt entity or a foreign government.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Trust or Estate </w:t>
      </w:r>
      <w:r w:rsidRPr="00D26EFE">
        <w:rPr>
          <w:rFonts w:ascii="Arial" w:hAnsi="Arial" w:cs="Arial"/>
          <w:sz w:val="20"/>
          <w:szCs w:val="20"/>
        </w:rPr>
        <w:t>– A separate, taxable entity that holds property to be managed, protected and distributed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to others.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Individual </w:t>
      </w:r>
      <w:r w:rsidRPr="00D26EFE">
        <w:rPr>
          <w:rFonts w:ascii="Arial" w:hAnsi="Arial" w:cs="Arial"/>
          <w:sz w:val="20"/>
          <w:szCs w:val="20"/>
        </w:rPr>
        <w:t xml:space="preserve">– A person that has transactions with the </w:t>
      </w:r>
      <w:r w:rsidR="008B0500">
        <w:rPr>
          <w:rFonts w:ascii="Arial" w:hAnsi="Arial" w:cs="Arial"/>
          <w:sz w:val="20"/>
          <w:szCs w:val="20"/>
        </w:rPr>
        <w:t>College</w:t>
      </w:r>
      <w:r w:rsidRPr="00D26EFE">
        <w:rPr>
          <w:rFonts w:ascii="Arial" w:hAnsi="Arial" w:cs="Arial"/>
          <w:sz w:val="20"/>
          <w:szCs w:val="20"/>
        </w:rPr>
        <w:t xml:space="preserve"> that are not associated with a business. </w:t>
      </w:r>
      <w:r w:rsidR="008B0500">
        <w:rPr>
          <w:rFonts w:ascii="Arial" w:hAnsi="Arial" w:cs="Arial"/>
          <w:sz w:val="20"/>
          <w:szCs w:val="20"/>
        </w:rPr>
        <w:t>A S</w:t>
      </w:r>
      <w:r w:rsidRPr="00D26EFE">
        <w:rPr>
          <w:rFonts w:ascii="Arial" w:hAnsi="Arial" w:cs="Arial"/>
          <w:sz w:val="20"/>
          <w:szCs w:val="20"/>
        </w:rPr>
        <w:t>ocial Security Number is used to receive payments</w:t>
      </w:r>
      <w:r w:rsidR="008B0500">
        <w:rPr>
          <w:rFonts w:ascii="Arial" w:hAnsi="Arial" w:cs="Arial"/>
          <w:sz w:val="20"/>
          <w:szCs w:val="20"/>
        </w:rPr>
        <w:t xml:space="preserve"> in this case</w:t>
      </w:r>
      <w:r w:rsidRPr="00D26EFE">
        <w:rPr>
          <w:rFonts w:ascii="Arial" w:hAnsi="Arial" w:cs="Arial"/>
          <w:sz w:val="20"/>
          <w:szCs w:val="20"/>
        </w:rPr>
        <w:t>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Sole Proprietor </w:t>
      </w:r>
      <w:r w:rsidRPr="00D26EFE">
        <w:rPr>
          <w:rFonts w:ascii="Arial" w:hAnsi="Arial" w:cs="Arial"/>
          <w:sz w:val="20"/>
          <w:szCs w:val="20"/>
        </w:rPr>
        <w:t>– An individual who runs a trade or business that is not organized as a Corporation,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Limited Liability Company, Partnership or a Trust.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Non-corporate Rental Agent </w:t>
      </w:r>
      <w:r w:rsidRPr="00D26EFE">
        <w:rPr>
          <w:rFonts w:ascii="Arial" w:hAnsi="Arial" w:cs="Arial"/>
          <w:sz w:val="20"/>
          <w:szCs w:val="20"/>
        </w:rPr>
        <w:t>– A rental agency that is not a corporation that rents goods or services.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Government Entity </w:t>
      </w:r>
      <w:r w:rsidRPr="00D26EFE">
        <w:rPr>
          <w:rFonts w:ascii="Arial" w:hAnsi="Arial" w:cs="Arial"/>
          <w:sz w:val="20"/>
          <w:szCs w:val="20"/>
        </w:rPr>
        <w:t>– A governmental entity is the Federal government; a State or local government or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instrumentality, agency, or subdivision thereof; or a foreign government.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Indian Tribal Government </w:t>
      </w:r>
      <w:r w:rsidRPr="00D26EFE">
        <w:rPr>
          <w:rFonts w:ascii="Arial" w:hAnsi="Arial" w:cs="Arial"/>
          <w:sz w:val="20"/>
          <w:szCs w:val="20"/>
        </w:rPr>
        <w:t>– An Indian Tribe or its political subdivisions.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Foreign Corporation </w:t>
      </w:r>
      <w:r w:rsidRPr="00D26EFE">
        <w:rPr>
          <w:rFonts w:ascii="Arial" w:hAnsi="Arial" w:cs="Arial"/>
          <w:sz w:val="20"/>
          <w:szCs w:val="20"/>
        </w:rPr>
        <w:t>– An entity formed under the laws of a country other than the U.S. that does not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earn income in the U.S. from the operation of a business in the U.S.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Nonresident Alien </w:t>
      </w:r>
      <w:r w:rsidRPr="00D26EFE">
        <w:rPr>
          <w:rFonts w:ascii="Arial" w:hAnsi="Arial" w:cs="Arial"/>
          <w:sz w:val="20"/>
          <w:szCs w:val="20"/>
        </w:rPr>
        <w:t>– An individual temporarily in the U.S. who is not a U.S. citizen or resident and does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not earn income in the U.S. from the operation of a business in the U.S.</w:t>
      </w:r>
    </w:p>
    <w:p w:rsidR="00D26EFE" w:rsidRPr="00D26EFE" w:rsidRDefault="00D26EF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CAE" w:rsidRPr="00D26EFE" w:rsidRDefault="00733CAE" w:rsidP="0040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Limited Liability Company </w:t>
      </w:r>
      <w:r w:rsidRPr="00D26EFE">
        <w:rPr>
          <w:rFonts w:ascii="Arial" w:hAnsi="Arial" w:cs="Arial"/>
          <w:sz w:val="20"/>
          <w:szCs w:val="20"/>
        </w:rPr>
        <w:t>– An entity that is authorized by state statute and whose owners have</w:t>
      </w:r>
      <w:r w:rsidR="0040781B">
        <w:rPr>
          <w:rFonts w:ascii="Arial" w:hAnsi="Arial" w:cs="Arial"/>
          <w:sz w:val="20"/>
          <w:szCs w:val="20"/>
        </w:rPr>
        <w:t xml:space="preserve"> </w:t>
      </w:r>
      <w:r w:rsidRPr="00D26EFE">
        <w:rPr>
          <w:rFonts w:ascii="Arial" w:hAnsi="Arial" w:cs="Arial"/>
          <w:sz w:val="20"/>
          <w:szCs w:val="20"/>
        </w:rPr>
        <w:t>limited liability. This entity may be taxed as a:</w:t>
      </w:r>
    </w:p>
    <w:p w:rsidR="00733CAE" w:rsidRPr="00D26EFE" w:rsidRDefault="00733CAE" w:rsidP="00407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Disregarded Entity </w:t>
      </w:r>
      <w:r w:rsidRPr="00D26EFE">
        <w:rPr>
          <w:rFonts w:ascii="Arial" w:hAnsi="Arial" w:cs="Arial"/>
          <w:sz w:val="20"/>
          <w:szCs w:val="20"/>
        </w:rPr>
        <w:t>– A single member LLC that files as an individual on a</w:t>
      </w:r>
    </w:p>
    <w:p w:rsidR="00D26EFE" w:rsidRDefault="00733CAE" w:rsidP="004078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sz w:val="20"/>
          <w:szCs w:val="20"/>
        </w:rPr>
        <w:t>Federal Form 1040 Schedule C.</w:t>
      </w:r>
    </w:p>
    <w:p w:rsidR="00D26EFE" w:rsidRDefault="00733CAE" w:rsidP="00407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EFE">
        <w:rPr>
          <w:rFonts w:ascii="Arial" w:hAnsi="Arial" w:cs="Arial"/>
          <w:b/>
          <w:bCs/>
          <w:sz w:val="20"/>
          <w:szCs w:val="20"/>
        </w:rPr>
        <w:t xml:space="preserve">C Corporation </w:t>
      </w:r>
      <w:r w:rsidRPr="00D26EFE">
        <w:rPr>
          <w:rFonts w:ascii="Arial" w:hAnsi="Arial" w:cs="Arial"/>
          <w:sz w:val="20"/>
          <w:szCs w:val="20"/>
        </w:rPr>
        <w:t>– An LLC that files a Federal Form 1120</w:t>
      </w:r>
      <w:r w:rsidR="008B0500">
        <w:rPr>
          <w:rFonts w:ascii="Arial" w:hAnsi="Arial" w:cs="Arial"/>
          <w:sz w:val="20"/>
          <w:szCs w:val="20"/>
        </w:rPr>
        <w:t xml:space="preserve"> (and is treated as a Corporation)</w:t>
      </w:r>
      <w:r w:rsidRPr="00D26EFE">
        <w:rPr>
          <w:rFonts w:ascii="Arial" w:hAnsi="Arial" w:cs="Arial"/>
          <w:sz w:val="20"/>
          <w:szCs w:val="20"/>
        </w:rPr>
        <w:t>.</w:t>
      </w:r>
    </w:p>
    <w:p w:rsidR="00D26EFE" w:rsidRPr="00BE5267" w:rsidRDefault="00733CAE" w:rsidP="00407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5267">
        <w:rPr>
          <w:rFonts w:ascii="Arial" w:hAnsi="Arial" w:cs="Arial"/>
          <w:b/>
          <w:bCs/>
          <w:sz w:val="20"/>
          <w:szCs w:val="20"/>
        </w:rPr>
        <w:t xml:space="preserve">S Corporation </w:t>
      </w:r>
      <w:r w:rsidRPr="00BE5267">
        <w:rPr>
          <w:rFonts w:ascii="Arial" w:hAnsi="Arial" w:cs="Arial"/>
          <w:sz w:val="20"/>
          <w:szCs w:val="20"/>
        </w:rPr>
        <w:t>– An LLC that files a Federal Form 1120S. If S Corporation is</w:t>
      </w:r>
      <w:r w:rsidR="00BE5267" w:rsidRPr="00BE5267">
        <w:rPr>
          <w:rFonts w:ascii="Arial" w:hAnsi="Arial" w:cs="Arial"/>
          <w:sz w:val="20"/>
          <w:szCs w:val="20"/>
        </w:rPr>
        <w:t xml:space="preserve"> </w:t>
      </w:r>
      <w:r w:rsidRPr="00BE5267">
        <w:rPr>
          <w:rFonts w:ascii="Arial" w:hAnsi="Arial" w:cs="Arial"/>
          <w:sz w:val="20"/>
          <w:szCs w:val="20"/>
        </w:rPr>
        <w:t>selected, you will need to know if 80% or more of the S Corporation is owned by</w:t>
      </w:r>
      <w:r w:rsidR="00BE5267">
        <w:rPr>
          <w:rFonts w:ascii="Arial" w:hAnsi="Arial" w:cs="Arial"/>
          <w:sz w:val="20"/>
          <w:szCs w:val="20"/>
        </w:rPr>
        <w:t xml:space="preserve"> </w:t>
      </w:r>
      <w:r w:rsidRPr="00BE5267">
        <w:rPr>
          <w:rFonts w:ascii="Arial" w:hAnsi="Arial" w:cs="Arial"/>
          <w:sz w:val="20"/>
          <w:szCs w:val="20"/>
        </w:rPr>
        <w:t>a government entity, a tax exempt entity or a foreign government.</w:t>
      </w:r>
    </w:p>
    <w:p w:rsidR="002A7121" w:rsidRDefault="00733CAE" w:rsidP="00407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5267">
        <w:rPr>
          <w:rFonts w:ascii="Arial" w:hAnsi="Arial" w:cs="Arial"/>
          <w:b/>
          <w:bCs/>
          <w:sz w:val="20"/>
          <w:szCs w:val="20"/>
        </w:rPr>
        <w:t xml:space="preserve">Partnership </w:t>
      </w:r>
      <w:r w:rsidRPr="00BE5267">
        <w:rPr>
          <w:rFonts w:ascii="Arial" w:hAnsi="Arial" w:cs="Arial"/>
          <w:sz w:val="20"/>
          <w:szCs w:val="20"/>
        </w:rPr>
        <w:t>– An LLC that files a Federal Form 1065. If Partnership is selected,</w:t>
      </w:r>
      <w:r w:rsidR="00BE5267" w:rsidRPr="00BE5267">
        <w:rPr>
          <w:rFonts w:ascii="Arial" w:hAnsi="Arial" w:cs="Arial"/>
          <w:sz w:val="20"/>
          <w:szCs w:val="20"/>
        </w:rPr>
        <w:t xml:space="preserve"> </w:t>
      </w:r>
      <w:r w:rsidRPr="00BE5267">
        <w:rPr>
          <w:rFonts w:ascii="Arial" w:hAnsi="Arial" w:cs="Arial"/>
          <w:sz w:val="20"/>
          <w:szCs w:val="20"/>
        </w:rPr>
        <w:t>you will need to know if 80% or more of the Partnership is owned by a</w:t>
      </w:r>
      <w:r w:rsidR="00BE5267">
        <w:rPr>
          <w:rFonts w:ascii="Arial" w:hAnsi="Arial" w:cs="Arial"/>
          <w:sz w:val="20"/>
          <w:szCs w:val="20"/>
        </w:rPr>
        <w:t xml:space="preserve"> </w:t>
      </w:r>
      <w:r w:rsidRPr="00BE5267">
        <w:rPr>
          <w:rFonts w:ascii="Arial" w:hAnsi="Arial" w:cs="Arial"/>
          <w:sz w:val="20"/>
          <w:szCs w:val="20"/>
        </w:rPr>
        <w:t>government entity, a tax exempt entity or a foreign government.</w:t>
      </w:r>
    </w:p>
    <w:p w:rsidR="008B0500" w:rsidRDefault="001B0BF0" w:rsidP="001B0BF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0BF0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ADDENDUM II </w:t>
      </w:r>
      <w:r w:rsidRPr="001B0BF0">
        <w:rPr>
          <w:rFonts w:ascii="Arial" w:hAnsi="Arial" w:cs="Arial"/>
          <w:b/>
          <w:sz w:val="20"/>
          <w:szCs w:val="20"/>
          <w:u w:val="single"/>
        </w:rPr>
        <w:t>– QUICK REFERENCE GUIDE FOR 1099 FLAGS</w:t>
      </w:r>
    </w:p>
    <w:p w:rsidR="001B0BF0" w:rsidRDefault="001B0BF0" w:rsidP="001B0BF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B0BF0" w:rsidRDefault="001B0BF0" w:rsidP="001B0BF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0BF0" w:rsidRDefault="001B0BF0" w:rsidP="001B0BF0">
      <w:pPr>
        <w:pStyle w:val="Default"/>
        <w:spacing w:after="200"/>
        <w:ind w:left="720" w:right="720"/>
        <w:jc w:val="both"/>
        <w:rPr>
          <w:rFonts w:ascii="Arial" w:hAnsi="Arial" w:cs="Arial"/>
          <w:bCs/>
          <w:iCs/>
          <w:sz w:val="22"/>
          <w:szCs w:val="22"/>
        </w:rPr>
      </w:pPr>
      <w:r w:rsidRPr="00A1076B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In general, only vendors that are incorporated or tax-exempt are excluded from the 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1099 </w:t>
      </w:r>
      <w:r w:rsidRPr="00A1076B">
        <w:rPr>
          <w:rFonts w:ascii="Arial" w:hAnsi="Arial" w:cs="Arial"/>
          <w:bCs/>
          <w:i/>
          <w:iCs/>
          <w:sz w:val="22"/>
          <w:szCs w:val="22"/>
          <w:u w:val="single"/>
        </w:rPr>
        <w:t>reporting requirements promulgated by the Federal government.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174"/>
        <w:gridCol w:w="2014"/>
      </w:tblGrid>
      <w:tr w:rsidR="001B0BF0" w:rsidTr="00BC2F04">
        <w:trPr>
          <w:trHeight w:val="602"/>
          <w:jc w:val="center"/>
        </w:trPr>
        <w:tc>
          <w:tcPr>
            <w:tcW w:w="4174" w:type="dxa"/>
            <w:shd w:val="clear" w:color="auto" w:fill="8DB3E2" w:themeFill="text2" w:themeFillTint="66"/>
            <w:vAlign w:val="center"/>
          </w:tcPr>
          <w:p w:rsidR="001B0BF0" w:rsidRDefault="001B0BF0" w:rsidP="00BC2F04">
            <w:pPr>
              <w:pStyle w:val="Default"/>
              <w:spacing w:before="100" w:beforeAutospacing="1" w:after="100" w:afterAutospacing="1"/>
              <w:ind w:right="-158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Federal Tax Classification per W-9 Form</w:t>
            </w:r>
          </w:p>
        </w:tc>
        <w:tc>
          <w:tcPr>
            <w:tcW w:w="2014" w:type="dxa"/>
            <w:shd w:val="clear" w:color="auto" w:fill="8DB3E2" w:themeFill="text2" w:themeFillTint="66"/>
            <w:vAlign w:val="center"/>
          </w:tcPr>
          <w:p w:rsidR="001B0BF0" w:rsidRDefault="001B0BF0" w:rsidP="00BC2F04">
            <w:pPr>
              <w:pStyle w:val="Default"/>
              <w:spacing w:before="100" w:beforeAutospacing="1" w:after="100" w:afterAutospacing="1"/>
              <w:ind w:right="-115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1099 Flag (Y or N)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Individual / Sole Proprietor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 Corporation </w:t>
            </w:r>
            <w:r w:rsidRPr="00EE64C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181139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 Corporation </w:t>
            </w:r>
            <w:r w:rsidRPr="00EE64C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r w:rsidR="00181139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1</w:t>
            </w:r>
            <w:r w:rsidRPr="00EE64C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14" w:type="dxa"/>
            <w:vAlign w:val="center"/>
          </w:tcPr>
          <w:p w:rsidR="001B0BF0" w:rsidRDefault="00181139" w:rsidP="00181139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Partnership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Trust / Estate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LLC – C Corporation designation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LLC – S Corporation designation</w:t>
            </w:r>
          </w:p>
        </w:tc>
        <w:tc>
          <w:tcPr>
            <w:tcW w:w="2014" w:type="dxa"/>
            <w:vAlign w:val="center"/>
          </w:tcPr>
          <w:p w:rsidR="001B0BF0" w:rsidRDefault="00181139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LLC – Partnership designation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Y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Pr="008B6802" w:rsidRDefault="001B0BF0" w:rsidP="00181139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Other 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r w:rsidR="00181139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  <w:tr w:rsidR="001B0BF0" w:rsidTr="00BC2F04">
        <w:trPr>
          <w:jc w:val="center"/>
        </w:trPr>
        <w:tc>
          <w:tcPr>
            <w:tcW w:w="4174" w:type="dxa"/>
            <w:vAlign w:val="center"/>
          </w:tcPr>
          <w:p w:rsidR="001B0BF0" w:rsidRPr="008B6802" w:rsidRDefault="001B0BF0" w:rsidP="00181139">
            <w:pPr>
              <w:pStyle w:val="Default"/>
              <w:spacing w:before="120" w:after="120"/>
              <w:ind w:right="-162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Exempt Payee 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r w:rsidR="00181139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3</w:t>
            </w:r>
            <w:r w:rsidRPr="008B6802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14" w:type="dxa"/>
            <w:vAlign w:val="center"/>
          </w:tcPr>
          <w:p w:rsidR="001B0BF0" w:rsidRDefault="001B0BF0" w:rsidP="00BC2F04">
            <w:pPr>
              <w:pStyle w:val="Default"/>
              <w:spacing w:before="120" w:after="120"/>
              <w:ind w:right="-119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</w:p>
        </w:tc>
      </w:tr>
    </w:tbl>
    <w:p w:rsidR="001B0BF0" w:rsidRPr="008B6802" w:rsidRDefault="001B0BF0" w:rsidP="001B0BF0">
      <w:pPr>
        <w:pStyle w:val="Default"/>
        <w:spacing w:after="200"/>
        <w:ind w:left="720" w:right="72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B6802">
        <w:rPr>
          <w:rFonts w:ascii="Arial" w:hAnsi="Arial" w:cs="Arial"/>
          <w:b/>
          <w:bCs/>
          <w:iCs/>
          <w:sz w:val="22"/>
          <w:szCs w:val="22"/>
          <w:u w:val="single"/>
        </w:rPr>
        <w:t>Notes:</w:t>
      </w:r>
    </w:p>
    <w:p w:rsidR="001B0BF0" w:rsidRPr="00CE0762" w:rsidRDefault="001B0BF0" w:rsidP="009C2E2C">
      <w:pPr>
        <w:pStyle w:val="Default"/>
        <w:numPr>
          <w:ilvl w:val="0"/>
          <w:numId w:val="7"/>
        </w:numPr>
        <w:spacing w:after="200"/>
        <w:ind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Payments to corporations for legal services (attorneys) and medical or health care services </w:t>
      </w:r>
      <w:r>
        <w:rPr>
          <w:rFonts w:ascii="Arial" w:hAnsi="Arial" w:cs="Arial"/>
          <w:bCs/>
          <w:iCs/>
          <w:sz w:val="22"/>
          <w:szCs w:val="22"/>
          <w:u w:val="single"/>
        </w:rPr>
        <w:t>are</w:t>
      </w:r>
      <w:r>
        <w:rPr>
          <w:rFonts w:ascii="Arial" w:hAnsi="Arial" w:cs="Arial"/>
          <w:bCs/>
          <w:iCs/>
          <w:sz w:val="22"/>
          <w:szCs w:val="22"/>
        </w:rPr>
        <w:t xml:space="preserve"> 1099 reportable. However, unless Purchasing obtains information upon vendor registration that the vendor provides either of these specific services, the flag should be set to “N”.</w:t>
      </w:r>
    </w:p>
    <w:p w:rsidR="001B0BF0" w:rsidRPr="009E7CF6" w:rsidRDefault="001B0BF0" w:rsidP="00181139">
      <w:pPr>
        <w:pStyle w:val="Default"/>
        <w:numPr>
          <w:ilvl w:val="0"/>
          <w:numId w:val="7"/>
        </w:numPr>
        <w:spacing w:after="200"/>
        <w:ind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“Other” classification will likely represent exempt payees and both boxes of the W-9 Form will be checked. If not the case, please contact the Director of Purchasing for guidance.</w:t>
      </w:r>
    </w:p>
    <w:p w:rsidR="001B0BF0" w:rsidRDefault="001B0BF0" w:rsidP="009C2E2C">
      <w:pPr>
        <w:pStyle w:val="Default"/>
        <w:numPr>
          <w:ilvl w:val="0"/>
          <w:numId w:val="7"/>
        </w:numPr>
        <w:spacing w:after="200"/>
        <w:ind w:righ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Generally associated with “Other” classification. If not the case, please contact the Director of Purchasing for guidance.</w:t>
      </w:r>
    </w:p>
    <w:p w:rsidR="001B0BF0" w:rsidRPr="001B0BF0" w:rsidRDefault="001B0BF0" w:rsidP="001B0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B0BF0" w:rsidRPr="001B0BF0" w:rsidSect="00D26EFE">
      <w:headerReference w:type="default" r:id="rId9"/>
      <w:footerReference w:type="default" r:id="rId10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00" w:rsidRDefault="008B0500" w:rsidP="00F90105">
      <w:pPr>
        <w:spacing w:after="0" w:line="240" w:lineRule="auto"/>
      </w:pPr>
      <w:r>
        <w:separator/>
      </w:r>
    </w:p>
  </w:endnote>
  <w:endnote w:type="continuationSeparator" w:id="0">
    <w:p w:rsidR="008B0500" w:rsidRDefault="008B0500" w:rsidP="00F9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812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500" w:rsidRDefault="008B0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0500" w:rsidRDefault="008B0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00" w:rsidRDefault="008B0500" w:rsidP="00F90105">
      <w:pPr>
        <w:spacing w:after="0" w:line="240" w:lineRule="auto"/>
      </w:pPr>
      <w:r>
        <w:separator/>
      </w:r>
    </w:p>
  </w:footnote>
  <w:footnote w:type="continuationSeparator" w:id="0">
    <w:p w:rsidR="008B0500" w:rsidRDefault="008B0500" w:rsidP="00F9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00" w:rsidRDefault="008B0500">
    <w:pPr>
      <w:pStyle w:val="Header"/>
    </w:pPr>
    <w:r>
      <w:tab/>
    </w:r>
    <w:r>
      <w:rPr>
        <w:b/>
        <w:bCs/>
        <w:noProof/>
        <w:sz w:val="23"/>
        <w:szCs w:val="23"/>
      </w:rPr>
      <w:drawing>
        <wp:inline distT="0" distB="0" distL="0" distR="0" wp14:anchorId="35FBF476" wp14:editId="1DDE20DF">
          <wp:extent cx="899160" cy="932129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C_2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341" cy="93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500" w:rsidRPr="0070680D" w:rsidRDefault="008B0500">
    <w:pPr>
      <w:pStyle w:val="Header"/>
      <w:rPr>
        <w:rFonts w:ascii="Arial" w:hAnsi="Arial" w:cs="Arial"/>
        <w:b/>
        <w:sz w:val="24"/>
        <w:szCs w:val="24"/>
        <w:u w:val="single"/>
      </w:rPr>
    </w:pPr>
    <w:r w:rsidRPr="0070680D">
      <w:rPr>
        <w:rFonts w:ascii="Arial" w:hAnsi="Arial" w:cs="Arial"/>
        <w:b/>
      </w:rPr>
      <w:tab/>
    </w:r>
    <w:r w:rsidRPr="0070680D">
      <w:rPr>
        <w:rFonts w:ascii="Arial" w:hAnsi="Arial" w:cs="Arial"/>
        <w:b/>
        <w:sz w:val="24"/>
        <w:szCs w:val="24"/>
        <w:u w:val="single"/>
      </w:rPr>
      <w:t>W-9 Requirements for Vendor Management System</w:t>
    </w:r>
  </w:p>
  <w:p w:rsidR="008B0500" w:rsidRDefault="008B0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00A"/>
    <w:multiLevelType w:val="hybridMultilevel"/>
    <w:tmpl w:val="D18A36DC"/>
    <w:lvl w:ilvl="0" w:tplc="9DEAB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12CEE"/>
    <w:multiLevelType w:val="hybridMultilevel"/>
    <w:tmpl w:val="C02E4C20"/>
    <w:lvl w:ilvl="0" w:tplc="A71A26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7EB8"/>
    <w:multiLevelType w:val="hybridMultilevel"/>
    <w:tmpl w:val="3AF40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E2590"/>
    <w:multiLevelType w:val="hybridMultilevel"/>
    <w:tmpl w:val="57BC19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14375D3"/>
    <w:multiLevelType w:val="hybridMultilevel"/>
    <w:tmpl w:val="F1E47E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F13706C"/>
    <w:multiLevelType w:val="hybridMultilevel"/>
    <w:tmpl w:val="123A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3338"/>
    <w:multiLevelType w:val="hybridMultilevel"/>
    <w:tmpl w:val="A31E57AE"/>
    <w:lvl w:ilvl="0" w:tplc="D8E6A9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21"/>
    <w:rsid w:val="00063883"/>
    <w:rsid w:val="000A0F4E"/>
    <w:rsid w:val="000F6FF0"/>
    <w:rsid w:val="00103A72"/>
    <w:rsid w:val="00181139"/>
    <w:rsid w:val="0018215D"/>
    <w:rsid w:val="001B0BF0"/>
    <w:rsid w:val="00224AD4"/>
    <w:rsid w:val="002A7121"/>
    <w:rsid w:val="003D09AC"/>
    <w:rsid w:val="00403195"/>
    <w:rsid w:val="0040781B"/>
    <w:rsid w:val="0048245E"/>
    <w:rsid w:val="00492A6E"/>
    <w:rsid w:val="005046C2"/>
    <w:rsid w:val="005625CE"/>
    <w:rsid w:val="00610943"/>
    <w:rsid w:val="006B0CB3"/>
    <w:rsid w:val="0070680D"/>
    <w:rsid w:val="00712C73"/>
    <w:rsid w:val="00733CAE"/>
    <w:rsid w:val="00810EEB"/>
    <w:rsid w:val="008B0500"/>
    <w:rsid w:val="008B257E"/>
    <w:rsid w:val="008B6802"/>
    <w:rsid w:val="008C12EA"/>
    <w:rsid w:val="00912418"/>
    <w:rsid w:val="0092571E"/>
    <w:rsid w:val="00986590"/>
    <w:rsid w:val="009A664C"/>
    <w:rsid w:val="009C2E2C"/>
    <w:rsid w:val="009E48B0"/>
    <w:rsid w:val="009E7CF6"/>
    <w:rsid w:val="00A1076B"/>
    <w:rsid w:val="00B47E13"/>
    <w:rsid w:val="00B82B94"/>
    <w:rsid w:val="00BE5267"/>
    <w:rsid w:val="00C058B0"/>
    <w:rsid w:val="00C205BC"/>
    <w:rsid w:val="00C57218"/>
    <w:rsid w:val="00CE0762"/>
    <w:rsid w:val="00CE0BFE"/>
    <w:rsid w:val="00D26EFE"/>
    <w:rsid w:val="00D34318"/>
    <w:rsid w:val="00D537F2"/>
    <w:rsid w:val="00EB4A5C"/>
    <w:rsid w:val="00EE64C2"/>
    <w:rsid w:val="00F67AF3"/>
    <w:rsid w:val="00F90105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05"/>
  </w:style>
  <w:style w:type="paragraph" w:styleId="Footer">
    <w:name w:val="footer"/>
    <w:basedOn w:val="Normal"/>
    <w:link w:val="FooterChar"/>
    <w:uiPriority w:val="99"/>
    <w:unhideWhenUsed/>
    <w:rsid w:val="00F9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05"/>
  </w:style>
  <w:style w:type="table" w:styleId="TableGrid">
    <w:name w:val="Table Grid"/>
    <w:basedOn w:val="TableNormal"/>
    <w:uiPriority w:val="59"/>
    <w:rsid w:val="00EB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B4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26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6E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05"/>
  </w:style>
  <w:style w:type="paragraph" w:styleId="Footer">
    <w:name w:val="footer"/>
    <w:basedOn w:val="Normal"/>
    <w:link w:val="FooterChar"/>
    <w:uiPriority w:val="99"/>
    <w:unhideWhenUsed/>
    <w:rsid w:val="00F9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05"/>
  </w:style>
  <w:style w:type="table" w:styleId="TableGrid">
    <w:name w:val="Table Grid"/>
    <w:basedOn w:val="TableNormal"/>
    <w:uiPriority w:val="59"/>
    <w:rsid w:val="00EB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B4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26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6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A738-6273-4410-9A27-D0B79368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</dc:creator>
  <cp:lastModifiedBy>MDC</cp:lastModifiedBy>
  <cp:revision>2</cp:revision>
  <cp:lastPrinted>2012-02-01T17:38:00Z</cp:lastPrinted>
  <dcterms:created xsi:type="dcterms:W3CDTF">2014-06-18T16:15:00Z</dcterms:created>
  <dcterms:modified xsi:type="dcterms:W3CDTF">2014-06-18T16:15:00Z</dcterms:modified>
</cp:coreProperties>
</file>