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030" w:rsidRDefault="0014300A">
      <w:pPr>
        <w:jc w:val="center"/>
      </w:pPr>
      <w:bookmarkStart w:id="0" w:name="_GoBack"/>
      <w:r>
        <w:rPr>
          <w:noProof/>
        </w:rPr>
        <w:drawing>
          <wp:inline distT="0" distB="0" distL="0" distR="0">
            <wp:extent cx="1600200" cy="521207"/>
            <wp:effectExtent l="0" t="0" r="0" b="0"/>
            <wp:docPr id="1" name="Picture 1" descr="Miami Dad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clogo.png"/>
                    <pic:cNvPicPr/>
                  </pic:nvPicPr>
                  <pic:blipFill>
                    <a:blip r:embed="rId6"/>
                    <a:stretch>
                      <a:fillRect/>
                    </a:stretch>
                  </pic:blipFill>
                  <pic:spPr>
                    <a:xfrm>
                      <a:off x="0" y="0"/>
                      <a:ext cx="1600200" cy="521207"/>
                    </a:xfrm>
                    <a:prstGeom prst="rect">
                      <a:avLst/>
                    </a:prstGeom>
                  </pic:spPr>
                </pic:pic>
              </a:graphicData>
            </a:graphic>
          </wp:inline>
        </w:drawing>
      </w:r>
      <w:bookmarkEnd w:id="0"/>
    </w:p>
    <w:p w:rsidR="00583030" w:rsidRDefault="0014300A">
      <w:pPr>
        <w:pStyle w:val="Heading1"/>
        <w:jc w:val="center"/>
      </w:pPr>
      <w:r>
        <w:t>Course Syllabus</w:t>
      </w:r>
    </w:p>
    <w:p w:rsidR="00583030" w:rsidRDefault="0014300A">
      <w:pPr>
        <w:pStyle w:val="Heading2"/>
      </w:pPr>
      <w:r>
        <w:t>Course Information</w:t>
      </w:r>
    </w:p>
    <w:p w:rsidR="00583030" w:rsidRDefault="0014300A">
      <w:r>
        <w:rPr>
          <w:b/>
        </w:rPr>
        <w:t xml:space="preserve">Course Title: </w:t>
      </w:r>
      <w:r>
        <w:t>General Education Biology</w:t>
      </w:r>
    </w:p>
    <w:p w:rsidR="00583030" w:rsidRDefault="0014300A">
      <w:r>
        <w:rPr>
          <w:b/>
        </w:rPr>
        <w:t xml:space="preserve">Subject and Number: </w:t>
      </w:r>
      <w:r>
        <w:t>BSC 1005</w:t>
      </w:r>
    </w:p>
    <w:p w:rsidR="00583030" w:rsidRDefault="0014300A">
      <w:r>
        <w:rPr>
          <w:b/>
        </w:rPr>
        <w:t xml:space="preserve">Course Description: </w:t>
      </w:r>
      <w:r>
        <w:t xml:space="preserve">This general education biology course covers basic biological concepts, concentrating on selected principles that help explain </w:t>
      </w:r>
      <w:r>
        <w:t>molecular biology, evolution, genetics, growth, disease, and the problems of humans in the environment. It is designed to stimulate interest in the variety of life that exists on our planet, help students recognize the fact that provide order in this varie</w:t>
      </w:r>
      <w:r>
        <w:t>ty, and involve students in the processes of inquiry, observation, and analysis of biological organization in order to give them a foundation for intelligently interpreting and evaluating biological topics.</w:t>
      </w:r>
    </w:p>
    <w:p w:rsidR="00583030" w:rsidRDefault="0014300A">
      <w:r>
        <w:rPr>
          <w:b/>
        </w:rPr>
        <w:t xml:space="preserve">Class Number: </w:t>
      </w:r>
      <w:r>
        <w:t>LOREM IPSUM</w:t>
      </w:r>
    </w:p>
    <w:p w:rsidR="00583030" w:rsidRDefault="0014300A">
      <w:r>
        <w:rPr>
          <w:b/>
        </w:rPr>
        <w:t xml:space="preserve">Term and Year: </w:t>
      </w:r>
      <w:r>
        <w:t>LOREM IP</w:t>
      </w:r>
      <w:r>
        <w:t>SUM</w:t>
      </w:r>
    </w:p>
    <w:p w:rsidR="00583030" w:rsidRDefault="0014300A">
      <w:r>
        <w:rPr>
          <w:b/>
        </w:rPr>
        <w:t xml:space="preserve">Course Modality: </w:t>
      </w:r>
      <w:hyperlink r:id="rId7">
        <w:r>
          <w:rPr>
            <w:color w:val="0563C1"/>
          </w:rPr>
          <w:t>MDC Modalities</w:t>
        </w:r>
      </w:hyperlink>
    </w:p>
    <w:p w:rsidR="00583030" w:rsidRDefault="0014300A">
      <w:pPr>
        <w:pStyle w:val="Heading2"/>
      </w:pPr>
      <w:r>
        <w:t>Instructor Information</w:t>
      </w:r>
    </w:p>
    <w:p w:rsidR="00583030" w:rsidRDefault="0014300A">
      <w:r>
        <w:rPr>
          <w:b/>
        </w:rPr>
        <w:t xml:space="preserve">Name: </w:t>
      </w:r>
      <w:r>
        <w:t>LOREM IPSUM</w:t>
      </w:r>
    </w:p>
    <w:p w:rsidR="00583030" w:rsidRDefault="0014300A">
      <w:r>
        <w:rPr>
          <w:b/>
        </w:rPr>
        <w:t xml:space="preserve">Department and Campus: </w:t>
      </w:r>
      <w:r>
        <w:t>LOREM IPSUM</w:t>
      </w:r>
    </w:p>
    <w:p w:rsidR="00583030" w:rsidRDefault="0014300A">
      <w:r>
        <w:rPr>
          <w:b/>
        </w:rPr>
        <w:t xml:space="preserve">Office location: </w:t>
      </w:r>
      <w:r>
        <w:t>LOREM IPSUM</w:t>
      </w:r>
    </w:p>
    <w:p w:rsidR="00583030" w:rsidRDefault="0014300A">
      <w:r>
        <w:rPr>
          <w:b/>
        </w:rPr>
        <w:t xml:space="preserve">Office hours: </w:t>
      </w:r>
      <w:r>
        <w:rPr>
          <w:i/>
        </w:rPr>
        <w:t>(communicate course office h</w:t>
      </w:r>
      <w:r>
        <w:rPr>
          <w:i/>
        </w:rPr>
        <w:t>ours with students)</w:t>
      </w:r>
    </w:p>
    <w:p w:rsidR="00583030" w:rsidRDefault="0014300A">
      <w:r>
        <w:rPr>
          <w:b/>
        </w:rPr>
        <w:t xml:space="preserve">Phone number: </w:t>
      </w:r>
      <w:r>
        <w:t>123-456-7890</w:t>
      </w:r>
    </w:p>
    <w:p w:rsidR="00583030" w:rsidRDefault="0014300A">
      <w:r>
        <w:rPr>
          <w:b/>
        </w:rPr>
        <w:t xml:space="preserve">Email: </w:t>
      </w:r>
      <w:r>
        <w:t>LOREM IPSUM</w:t>
      </w:r>
    </w:p>
    <w:p w:rsidR="00583030" w:rsidRDefault="0014300A">
      <w:r>
        <w:rPr>
          <w:b/>
        </w:rPr>
        <w:t xml:space="preserve">Communication Policy: </w:t>
      </w:r>
      <w:r>
        <w:rPr>
          <w:i/>
        </w:rPr>
        <w:t>(Faculty will establish protocols for communication with students)</w:t>
      </w:r>
    </w:p>
    <w:p w:rsidR="00583030" w:rsidRDefault="0014300A">
      <w:pPr>
        <w:pStyle w:val="Heading2"/>
      </w:pPr>
      <w:r>
        <w:t>Required Textbook, Course Materials, and Technology</w:t>
      </w:r>
    </w:p>
    <w:p w:rsidR="00583030" w:rsidRDefault="0014300A">
      <w:r>
        <w:rPr>
          <w:b/>
        </w:rPr>
        <w:t xml:space="preserve">Required course materials: </w:t>
      </w:r>
      <w:r>
        <w:rPr>
          <w:i/>
        </w:rPr>
        <w:t xml:space="preserve">(Textbook(s), library </w:t>
      </w:r>
      <w:r>
        <w:rPr>
          <w:i/>
        </w:rPr>
        <w:t>reserves, shark pack, and/or other required readings. Include ISBN Number and author(s))</w:t>
      </w:r>
    </w:p>
    <w:p w:rsidR="00583030" w:rsidRDefault="0014300A">
      <w:r>
        <w:rPr>
          <w:b/>
        </w:rPr>
        <w:lastRenderedPageBreak/>
        <w:t xml:space="preserve">List optional/supplemental materials/OER: </w:t>
      </w:r>
      <w:r>
        <w:t>LOREM IPSUM</w:t>
      </w:r>
    </w:p>
    <w:p w:rsidR="00583030" w:rsidRDefault="0014300A">
      <w:r>
        <w:rPr>
          <w:b/>
        </w:rPr>
        <w:t xml:space="preserve">Technology &amp; Technical Skill Requirements: </w:t>
      </w:r>
      <w:r>
        <w:rPr>
          <w:i/>
        </w:rPr>
        <w:t>(Technology tools or equipment students need to complete this course a</w:t>
      </w:r>
      <w:r>
        <w:rPr>
          <w:i/>
        </w:rPr>
        <w:t>re included)</w:t>
      </w:r>
    </w:p>
    <w:p w:rsidR="00583030" w:rsidRDefault="0014300A">
      <w:pPr>
        <w:pStyle w:val="Heading2"/>
      </w:pPr>
      <w:r>
        <w:t>Grading Policy &amp; Assessment Methods</w:t>
      </w:r>
    </w:p>
    <w:p w:rsidR="00583030" w:rsidRDefault="0014300A">
      <w:r>
        <w:rPr>
          <w:i/>
        </w:rPr>
        <w:t>List all activities, papers, quizzes, tests, etc. including grading scale used for final grade calculation. Relationships between the final grade and the learner’s accumulated points or percentages/weights b</w:t>
      </w:r>
      <w:r>
        <w:rPr>
          <w:i/>
        </w:rPr>
        <w:t>reakdown for each assessment or component of the course grade.</w:t>
      </w:r>
    </w:p>
    <w:p w:rsidR="00583030" w:rsidRDefault="0014300A">
      <w:r>
        <w:rPr>
          <w:i/>
        </w:rPr>
        <w:t>Include policy on late submissions.</w:t>
      </w:r>
    </w:p>
    <w:p w:rsidR="00583030" w:rsidRDefault="0014300A">
      <w:r>
        <w:rPr>
          <w:i/>
        </w:rPr>
        <w:t>For MDC Live and MDC Online courses, include policy regarding exams (e.g., ProctorU, Respondus Lockdown and Monitor, etc.)</w:t>
      </w:r>
    </w:p>
    <w:p w:rsidR="00583030" w:rsidRDefault="0014300A">
      <w:r>
        <w:rPr>
          <w:i/>
        </w:rPr>
        <w:t xml:space="preserve">If applicable, include guidelines </w:t>
      </w:r>
      <w:r>
        <w:rPr>
          <w:i/>
        </w:rPr>
        <w:t>for extra credit.</w:t>
      </w:r>
    </w:p>
    <w:p w:rsidR="00583030" w:rsidRDefault="0014300A">
      <w:r>
        <w:rPr>
          <w:b/>
        </w:rPr>
        <w:t xml:space="preserve">Incomplete Grades: </w:t>
      </w:r>
      <w:hyperlink r:id="rId8">
        <w:r>
          <w:rPr>
            <w:color w:val="0563C1"/>
          </w:rPr>
          <w:t>View the college’s procedures for Incomplete Grades</w:t>
        </w:r>
      </w:hyperlink>
    </w:p>
    <w:p w:rsidR="00583030" w:rsidRDefault="0014300A">
      <w:pPr>
        <w:pStyle w:val="Heading2"/>
      </w:pPr>
      <w:r>
        <w:t>Miami Dade College Policies</w:t>
      </w:r>
    </w:p>
    <w:p w:rsidR="00583030" w:rsidRDefault="0014300A">
      <w:r>
        <w:rPr>
          <w:b/>
        </w:rPr>
        <w:t xml:space="preserve">Attendance Policy: </w:t>
      </w:r>
      <w:r>
        <w:rPr>
          <w:i/>
        </w:rPr>
        <w:t xml:space="preserve">(Faculty include precise statements about </w:t>
      </w:r>
      <w:r>
        <w:rPr>
          <w:i/>
        </w:rPr>
        <w:t>illnesses/emergencies/ tardiness, missed assignments/make-up.)</w:t>
      </w:r>
    </w:p>
    <w:p w:rsidR="00583030" w:rsidRDefault="0014300A">
      <w:r>
        <w:rPr>
          <w:b/>
        </w:rPr>
        <w:t xml:space="preserve">Students Rights and Responsibilities: </w:t>
      </w:r>
      <w:r>
        <w:rPr>
          <w:i/>
        </w:rPr>
        <w:t>Policies addressing academic integrity and plagiarism, code of conduct, grade appeals, religious observations, services for students with special needs, st</w:t>
      </w:r>
      <w:r>
        <w:rPr>
          <w:i/>
        </w:rPr>
        <w:t>udent complaints, and other.</w:t>
      </w:r>
    </w:p>
    <w:p w:rsidR="00583030" w:rsidRDefault="0014300A">
      <w:hyperlink r:id="rId9">
        <w:r>
          <w:rPr>
            <w:color w:val="0563C1"/>
          </w:rPr>
          <w:t>For more information, visit the Student’s Rights and Responsibilities page</w:t>
        </w:r>
      </w:hyperlink>
    </w:p>
    <w:p w:rsidR="00583030" w:rsidRDefault="0014300A">
      <w:pPr>
        <w:pStyle w:val="Heading2"/>
      </w:pPr>
      <w:r>
        <w:t>Available Support Services &amp; Resources</w:t>
      </w:r>
    </w:p>
    <w:p w:rsidR="00583030" w:rsidRDefault="0014300A">
      <w:pPr>
        <w:pStyle w:val="ListBullet2"/>
      </w:pPr>
      <w:hyperlink r:id="rId10">
        <w:r>
          <w:rPr>
            <w:color w:val="0563C1"/>
          </w:rPr>
          <w:t>Tutoring Labs and Technology – Learning Resources</w:t>
        </w:r>
      </w:hyperlink>
    </w:p>
    <w:p w:rsidR="00583030" w:rsidRDefault="0014300A">
      <w:pPr>
        <w:pStyle w:val="ListBullet2"/>
      </w:pPr>
      <w:hyperlink r:id="rId11">
        <w:r>
          <w:rPr>
            <w:color w:val="0563C1"/>
          </w:rPr>
          <w:t>Virtual Tutoring through Learning Resources or Smarthinking Onl</w:t>
        </w:r>
        <w:r>
          <w:rPr>
            <w:color w:val="0563C1"/>
          </w:rPr>
          <w:t>ine Tutoring</w:t>
        </w:r>
      </w:hyperlink>
    </w:p>
    <w:p w:rsidR="00583030" w:rsidRDefault="0014300A">
      <w:pPr>
        <w:pStyle w:val="ListBullet2"/>
      </w:pPr>
      <w:hyperlink r:id="rId12">
        <w:r>
          <w:rPr>
            <w:color w:val="0563C1"/>
          </w:rPr>
          <w:t>ACCESS: A Comprehensive Center for Exceptional Student Services</w:t>
        </w:r>
      </w:hyperlink>
    </w:p>
    <w:p w:rsidR="00583030" w:rsidRDefault="0014300A">
      <w:pPr>
        <w:pStyle w:val="ListBullet2"/>
      </w:pPr>
      <w:hyperlink r:id="rId13">
        <w:r>
          <w:rPr>
            <w:color w:val="0563C1"/>
          </w:rPr>
          <w:t>Advisement</w:t>
        </w:r>
      </w:hyperlink>
    </w:p>
    <w:p w:rsidR="00583030" w:rsidRDefault="0014300A">
      <w:pPr>
        <w:pStyle w:val="ListBullet2"/>
      </w:pPr>
      <w:hyperlink r:id="rId14">
        <w:r>
          <w:rPr>
            <w:color w:val="0563C1"/>
          </w:rPr>
          <w:t>Pass</w:t>
        </w:r>
        <w:r>
          <w:rPr>
            <w:color w:val="0563C1"/>
          </w:rPr>
          <w:t>word and Login Technical Support</w:t>
        </w:r>
      </w:hyperlink>
    </w:p>
    <w:p w:rsidR="00583030" w:rsidRDefault="0014300A">
      <w:pPr>
        <w:pStyle w:val="ListBullet2"/>
      </w:pPr>
      <w:hyperlink r:id="rId15">
        <w:r>
          <w:rPr>
            <w:color w:val="0563C1"/>
          </w:rPr>
          <w:t>Technical Support for MDC Live and MDC Online Courses</w:t>
        </w:r>
      </w:hyperlink>
    </w:p>
    <w:p w:rsidR="00583030" w:rsidRDefault="0014300A">
      <w:pPr>
        <w:pStyle w:val="ListBullet2"/>
      </w:pPr>
      <w:hyperlink r:id="rId16">
        <w:r>
          <w:rPr>
            <w:color w:val="0563C1"/>
          </w:rPr>
          <w:t>SMART Plan</w:t>
        </w:r>
      </w:hyperlink>
    </w:p>
    <w:p w:rsidR="00583030" w:rsidRDefault="0014300A">
      <w:r>
        <w:rPr>
          <w:i/>
        </w:rPr>
        <w:t>(Faculty select from the above if appl</w:t>
      </w:r>
      <w:r>
        <w:rPr>
          <w:i/>
        </w:rPr>
        <w:t>icable and include additional course/campus specific resources)</w:t>
      </w:r>
    </w:p>
    <w:p w:rsidR="00583030" w:rsidRDefault="0014300A">
      <w:pPr>
        <w:pStyle w:val="Heading2"/>
      </w:pPr>
      <w:r>
        <w:t>Available Support Services &amp; Resources</w:t>
      </w:r>
    </w:p>
    <w:p w:rsidR="00583030" w:rsidRDefault="0014300A">
      <w:pPr>
        <w:pStyle w:val="ListBullet2"/>
      </w:pPr>
      <w:hyperlink r:id="rId17">
        <w:r>
          <w:rPr>
            <w:color w:val="0563C1"/>
          </w:rPr>
          <w:t>Public Safety - Services</w:t>
        </w:r>
      </w:hyperlink>
    </w:p>
    <w:p w:rsidR="00583030" w:rsidRDefault="0014300A">
      <w:pPr>
        <w:pStyle w:val="ListBullet2"/>
      </w:pPr>
      <w:hyperlink r:id="rId18">
        <w:r>
          <w:rPr>
            <w:color w:val="0563C1"/>
          </w:rPr>
          <w:t>Hurr</w:t>
        </w:r>
        <w:r>
          <w:rPr>
            <w:color w:val="0563C1"/>
          </w:rPr>
          <w:t xml:space="preserve">icane and Other Natural Disasters: </w:t>
        </w:r>
      </w:hyperlink>
      <w:r>
        <w:t>In the event of a hurricane or other disaster, the class follows the schedule established by the College for campus-based courses. Please visit the MDC website or call the MDC Hotline (305-237-7500) for situation updates.</w:t>
      </w:r>
    </w:p>
    <w:p w:rsidR="00583030" w:rsidRDefault="0014300A">
      <w:r>
        <w:br w:type="page"/>
      </w:r>
    </w:p>
    <w:p w:rsidR="00583030" w:rsidRDefault="0014300A">
      <w:pPr>
        <w:pStyle w:val="Heading2"/>
      </w:pPr>
      <w:r>
        <w:lastRenderedPageBreak/>
        <w:t>Course Description</w:t>
      </w:r>
    </w:p>
    <w:p w:rsidR="00583030" w:rsidRDefault="0014300A">
      <w:r>
        <w:rPr>
          <w:b/>
        </w:rPr>
        <w:t>BSC1005 | General Education Biology | 3 credits</w:t>
      </w:r>
    </w:p>
    <w:p w:rsidR="00583030" w:rsidRDefault="0014300A">
      <w:r>
        <w:t>This general education biology course covers basic biological concepts, concentrating on selected principles that help explain molecular biology, evolution, genetics, growth, disease, an</w:t>
      </w:r>
      <w:r>
        <w:t>d the problems of humans in the environment. It is designed to stimulate interest in the variety of life that exists on our planet, help students recognize the fact that provide order in this variety, and involve students in the processes of inquiry, obser</w:t>
      </w:r>
      <w:r>
        <w:t>vation, and analysis of biological organization in order to give them a foundation for intelligently interpreting and evaluating biological topics.</w:t>
      </w:r>
    </w:p>
    <w:p w:rsidR="00583030" w:rsidRDefault="0014300A">
      <w:pPr>
        <w:pStyle w:val="Heading2"/>
      </w:pPr>
      <w:r>
        <w:t>Course Competencies</w:t>
      </w:r>
    </w:p>
    <w:p w:rsidR="00583030" w:rsidRDefault="0014300A">
      <w:pPr>
        <w:pStyle w:val="Heading3"/>
      </w:pPr>
      <w:r>
        <w:t>Competency 1:</w:t>
      </w:r>
    </w:p>
    <w:p w:rsidR="00583030" w:rsidRDefault="0014300A">
      <w:r>
        <w:t>The student will learn of the nature of science and the scientific process</w:t>
      </w:r>
      <w:r>
        <w:t xml:space="preserve"> by:</w:t>
      </w:r>
    </w:p>
    <w:p w:rsidR="00583030" w:rsidRDefault="0014300A">
      <w:pPr>
        <w:pStyle w:val="ListBullet"/>
      </w:pPr>
      <w:r>
        <w:t>Defining science and biology.</w:t>
      </w:r>
    </w:p>
    <w:p w:rsidR="00583030" w:rsidRDefault="0014300A">
      <w:pPr>
        <w:pStyle w:val="ListBullet"/>
      </w:pPr>
      <w:r>
        <w:t>Differentiating between science and pseudoscience.</w:t>
      </w:r>
    </w:p>
    <w:p w:rsidR="00583030" w:rsidRDefault="0014300A">
      <w:pPr>
        <w:pStyle w:val="ListBullet"/>
      </w:pPr>
      <w:r>
        <w:t>Discussing the characteristics of life.</w:t>
      </w:r>
    </w:p>
    <w:p w:rsidR="00583030" w:rsidRDefault="0014300A">
      <w:pPr>
        <w:pStyle w:val="ListBullet"/>
      </w:pPr>
      <w:r>
        <w:t>Employing the scientific method to understand biological issues in our society and make scientifically informed decisions.</w:t>
      </w:r>
    </w:p>
    <w:p w:rsidR="00583030" w:rsidRDefault="0014300A">
      <w:r>
        <w:rPr>
          <w:u w:val="single"/>
        </w:rPr>
        <w:t>Learnin</w:t>
      </w:r>
      <w:r>
        <w:rPr>
          <w:u w:val="single"/>
        </w:rPr>
        <w:t>g Outcomes</w:t>
      </w:r>
    </w:p>
    <w:p w:rsidR="00583030" w:rsidRDefault="0014300A">
      <w:pPr>
        <w:pStyle w:val="ListBullet2"/>
      </w:pPr>
      <w:r>
        <w:t>Critical thinking</w:t>
      </w:r>
    </w:p>
    <w:p w:rsidR="00583030" w:rsidRDefault="0014300A">
      <w:pPr>
        <w:pStyle w:val="ListBullet2"/>
      </w:pPr>
      <w:r>
        <w:t>Information Literacy</w:t>
      </w:r>
    </w:p>
    <w:p w:rsidR="00583030" w:rsidRDefault="0014300A">
      <w:pPr>
        <w:pStyle w:val="ListBullet2"/>
      </w:pPr>
      <w:r>
        <w:t>Social Responsibility</w:t>
      </w:r>
    </w:p>
    <w:p w:rsidR="00583030" w:rsidRDefault="0014300A">
      <w:pPr>
        <w:pStyle w:val="Heading3"/>
      </w:pPr>
      <w:r>
        <w:t>Competency 2:</w:t>
      </w:r>
    </w:p>
    <w:p w:rsidR="00583030" w:rsidRDefault="0014300A">
      <w:r>
        <w:t>The student will learn about the nature of matter and energy, and how these relate to living organisms by:</w:t>
      </w:r>
    </w:p>
    <w:p w:rsidR="00583030" w:rsidRDefault="0014300A">
      <w:pPr>
        <w:pStyle w:val="ListBullet"/>
      </w:pPr>
      <w:r>
        <w:t>Explaining how biological systems transform energy and matter.</w:t>
      </w:r>
    </w:p>
    <w:p w:rsidR="00583030" w:rsidRDefault="0014300A">
      <w:pPr>
        <w:pStyle w:val="ListBullet"/>
      </w:pPr>
      <w:r>
        <w:t>Explaining atomic structure and chemical bonding.</w:t>
      </w:r>
    </w:p>
    <w:p w:rsidR="00583030" w:rsidRDefault="0014300A">
      <w:pPr>
        <w:pStyle w:val="ListBullet"/>
      </w:pPr>
      <w:r>
        <w:t>Identifying the four major groups of biological molecules, their functions in living systems, and their relation to human health.</w:t>
      </w:r>
    </w:p>
    <w:p w:rsidR="00583030" w:rsidRDefault="0014300A">
      <w:pPr>
        <w:pStyle w:val="ListBullet"/>
      </w:pPr>
      <w:r>
        <w:t>Defining metabolism</w:t>
      </w:r>
    </w:p>
    <w:p w:rsidR="00583030" w:rsidRDefault="0014300A">
      <w:pPr>
        <w:pStyle w:val="ListBullet"/>
      </w:pPr>
      <w:r>
        <w:t xml:space="preserve">Describing the roles of enzymes in metabolism and how </w:t>
      </w:r>
      <w:r>
        <w:t>they relate to human health.</w:t>
      </w:r>
    </w:p>
    <w:p w:rsidR="00583030" w:rsidRDefault="0014300A">
      <w:pPr>
        <w:pStyle w:val="ListBullet"/>
      </w:pPr>
      <w:r>
        <w:t>Examining the natural energy transforming processes of photosynthesis and cellular respiration.</w:t>
      </w:r>
    </w:p>
    <w:p w:rsidR="00583030" w:rsidRDefault="0014300A">
      <w:r>
        <w:rPr>
          <w:u w:val="single"/>
        </w:rPr>
        <w:t>Learning Outcomes</w:t>
      </w:r>
    </w:p>
    <w:p w:rsidR="00583030" w:rsidRDefault="0014300A">
      <w:pPr>
        <w:pStyle w:val="ListBullet2"/>
      </w:pPr>
      <w:r>
        <w:t>Critical thinking</w:t>
      </w:r>
    </w:p>
    <w:p w:rsidR="00583030" w:rsidRDefault="0014300A">
      <w:pPr>
        <w:pStyle w:val="Heading3"/>
      </w:pPr>
      <w:r>
        <w:lastRenderedPageBreak/>
        <w:t>Competency 3:</w:t>
      </w:r>
    </w:p>
    <w:p w:rsidR="00583030" w:rsidRDefault="0014300A">
      <w:r>
        <w:t>The student will learn cell structure and function by:</w:t>
      </w:r>
    </w:p>
    <w:p w:rsidR="00583030" w:rsidRDefault="0014300A">
      <w:pPr>
        <w:pStyle w:val="ListBullet"/>
      </w:pPr>
      <w:r>
        <w:t>Describing the structure o</w:t>
      </w:r>
      <w:r>
        <w:t>f prokaryotic cells, eukaryotic cells, and viruses.</w:t>
      </w:r>
    </w:p>
    <w:p w:rsidR="00583030" w:rsidRDefault="0014300A">
      <w:pPr>
        <w:pStyle w:val="ListBullet"/>
      </w:pPr>
      <w:r>
        <w:t>Explaining the functions of cellular organelles.</w:t>
      </w:r>
    </w:p>
    <w:p w:rsidR="00583030" w:rsidRDefault="0014300A">
      <w:pPr>
        <w:pStyle w:val="ListBullet"/>
      </w:pPr>
      <w:r>
        <w:t>Differentiating between plant, animal, and prokaryotic cells.</w:t>
      </w:r>
    </w:p>
    <w:p w:rsidR="00583030" w:rsidRDefault="0014300A">
      <w:pPr>
        <w:pStyle w:val="ListBullet"/>
      </w:pPr>
      <w:r>
        <w:t>Explaining transport processes across plasma membranes.</w:t>
      </w:r>
    </w:p>
    <w:p w:rsidR="00583030" w:rsidRDefault="0014300A">
      <w:pPr>
        <w:pStyle w:val="ListBullet"/>
      </w:pPr>
      <w:r>
        <w:t>Identifying the differences between v</w:t>
      </w:r>
      <w:r>
        <w:t>iruses and bacteria and their impact on human health.</w:t>
      </w:r>
    </w:p>
    <w:p w:rsidR="00583030" w:rsidRDefault="0014300A">
      <w:r>
        <w:rPr>
          <w:u w:val="single"/>
        </w:rPr>
        <w:t>Learning Outcomes</w:t>
      </w:r>
    </w:p>
    <w:p w:rsidR="00583030" w:rsidRDefault="0014300A">
      <w:pPr>
        <w:pStyle w:val="ListBullet2"/>
      </w:pPr>
      <w:r>
        <w:t>Critical thinking</w:t>
      </w:r>
    </w:p>
    <w:p w:rsidR="00583030" w:rsidRDefault="0014300A">
      <w:pPr>
        <w:pStyle w:val="Heading3"/>
      </w:pPr>
      <w:r>
        <w:t>Competency 4:</w:t>
      </w:r>
    </w:p>
    <w:p w:rsidR="00583030" w:rsidRDefault="0014300A">
      <w:r>
        <w:t>The student will learn the processes of reproduction and cell division and the basic principles of molecular genetics by:</w:t>
      </w:r>
    </w:p>
    <w:p w:rsidR="00583030" w:rsidRDefault="0014300A">
      <w:pPr>
        <w:pStyle w:val="ListBullet"/>
      </w:pPr>
      <w:r>
        <w:t>Explaining the function and re</w:t>
      </w:r>
      <w:r>
        <w:t>levancy of reproduction, highlighting the differences between asexual and sexual forms.</w:t>
      </w:r>
    </w:p>
    <w:p w:rsidR="00583030" w:rsidRDefault="0014300A">
      <w:pPr>
        <w:pStyle w:val="ListBullet"/>
      </w:pPr>
      <w:r>
        <w:t>Explaining the different roles of cell division, such as growth, repair, and the production of gametes.</w:t>
      </w:r>
    </w:p>
    <w:p w:rsidR="00583030" w:rsidRDefault="0014300A">
      <w:pPr>
        <w:pStyle w:val="ListBullet"/>
      </w:pPr>
      <w:r>
        <w:t>Evaluating mitosis and meiosis as processes that contribute to t</w:t>
      </w:r>
      <w:r>
        <w:t>he continuity and diversity of life.</w:t>
      </w:r>
    </w:p>
    <w:p w:rsidR="00583030" w:rsidRDefault="0014300A">
      <w:pPr>
        <w:pStyle w:val="ListBullet"/>
      </w:pPr>
      <w:r>
        <w:t>Identify how errors in mitosis and meiosis can lead to abnormal conditions, highlighting cancer.</w:t>
      </w:r>
    </w:p>
    <w:p w:rsidR="00583030" w:rsidRDefault="0014300A">
      <w:pPr>
        <w:pStyle w:val="ListBullet"/>
      </w:pPr>
      <w:r>
        <w:t>Examining the principles of heredity, both Mendelian and non-Mendelian.</w:t>
      </w:r>
    </w:p>
    <w:p w:rsidR="00583030" w:rsidRDefault="0014300A">
      <w:pPr>
        <w:pStyle w:val="ListBullet"/>
      </w:pPr>
      <w:r>
        <w:t xml:space="preserve">Explaining the processes of DNA replication, gene </w:t>
      </w:r>
      <w:r>
        <w:t>expression, and their applications in biotechnology.</w:t>
      </w:r>
    </w:p>
    <w:p w:rsidR="00583030" w:rsidRDefault="0014300A">
      <w:r>
        <w:rPr>
          <w:u w:val="single"/>
        </w:rPr>
        <w:t>Learning Outcomes</w:t>
      </w:r>
    </w:p>
    <w:p w:rsidR="00583030" w:rsidRDefault="0014300A">
      <w:pPr>
        <w:pStyle w:val="ListBullet2"/>
      </w:pPr>
      <w:r>
        <w:t>Critical thinking</w:t>
      </w:r>
    </w:p>
    <w:p w:rsidR="00583030" w:rsidRDefault="0014300A">
      <w:pPr>
        <w:pStyle w:val="ListBullet2"/>
      </w:pPr>
      <w:r>
        <w:t>Ethical Issues</w:t>
      </w:r>
    </w:p>
    <w:p w:rsidR="00583030" w:rsidRDefault="0014300A">
      <w:pPr>
        <w:pStyle w:val="Heading3"/>
      </w:pPr>
      <w:r>
        <w:t>Competency 5:</w:t>
      </w:r>
    </w:p>
    <w:p w:rsidR="00583030" w:rsidRDefault="0014300A">
      <w:r>
        <w:t>The student will demonstrate understanding of the evolutionary theory by:</w:t>
      </w:r>
    </w:p>
    <w:p w:rsidR="00583030" w:rsidRDefault="0014300A">
      <w:pPr>
        <w:pStyle w:val="ListBullet"/>
      </w:pPr>
      <w:r>
        <w:t>Explaining the theory of evolution and modern synthesis.</w:t>
      </w:r>
    </w:p>
    <w:p w:rsidR="00583030" w:rsidRDefault="0014300A">
      <w:pPr>
        <w:pStyle w:val="ListBullet"/>
      </w:pPr>
      <w:r>
        <w:t>Explain</w:t>
      </w:r>
      <w:r>
        <w:t>ing the evidence that supports the theory of evolution.</w:t>
      </w:r>
    </w:p>
    <w:p w:rsidR="00583030" w:rsidRDefault="0014300A">
      <w:pPr>
        <w:pStyle w:val="ListBullet"/>
      </w:pPr>
      <w:r>
        <w:t>Describing how scientists classify living organisms.</w:t>
      </w:r>
    </w:p>
    <w:p w:rsidR="00583030" w:rsidRDefault="0014300A">
      <w:r>
        <w:rPr>
          <w:u w:val="single"/>
        </w:rPr>
        <w:t>Learning Outcomes</w:t>
      </w:r>
    </w:p>
    <w:p w:rsidR="00583030" w:rsidRDefault="0014300A">
      <w:pPr>
        <w:pStyle w:val="ListBullet2"/>
      </w:pPr>
      <w:r>
        <w:t>Critical thinking</w:t>
      </w:r>
    </w:p>
    <w:p w:rsidR="00583030" w:rsidRDefault="0014300A">
      <w:pPr>
        <w:pStyle w:val="Heading3"/>
      </w:pPr>
      <w:r>
        <w:t>Competency 6:</w:t>
      </w:r>
    </w:p>
    <w:p w:rsidR="00583030" w:rsidRDefault="0014300A">
      <w:r>
        <w:t>The student will demonstrate knowledge of interactions between organisms and their environment by</w:t>
      </w:r>
      <w:r>
        <w:t>:</w:t>
      </w:r>
    </w:p>
    <w:p w:rsidR="00583030" w:rsidRDefault="0014300A">
      <w:pPr>
        <w:pStyle w:val="ListBullet"/>
      </w:pPr>
      <w:r>
        <w:lastRenderedPageBreak/>
        <w:t>Explaining how abiotic factors affect organisms and their environment.</w:t>
      </w:r>
    </w:p>
    <w:p w:rsidR="00583030" w:rsidRDefault="0014300A">
      <w:pPr>
        <w:pStyle w:val="ListBullet"/>
      </w:pPr>
      <w:r>
        <w:t>Describing the factors and mechanisms that control population growth.</w:t>
      </w:r>
    </w:p>
    <w:p w:rsidR="00583030" w:rsidRDefault="0014300A">
      <w:pPr>
        <w:pStyle w:val="ListBullet"/>
      </w:pPr>
      <w:r>
        <w:t>Discussing the various relationships existing among organisms in communities.</w:t>
      </w:r>
    </w:p>
    <w:p w:rsidR="00583030" w:rsidRDefault="0014300A">
      <w:pPr>
        <w:pStyle w:val="ListBullet"/>
      </w:pPr>
      <w:r>
        <w:t>Discussing ecosystem processes.</w:t>
      </w:r>
    </w:p>
    <w:p w:rsidR="00583030" w:rsidRDefault="0014300A">
      <w:pPr>
        <w:pStyle w:val="ListBullet"/>
      </w:pPr>
      <w:r>
        <w:t>Des</w:t>
      </w:r>
      <w:r>
        <w:t>cribing the major biomes on Earth.</w:t>
      </w:r>
    </w:p>
    <w:p w:rsidR="00583030" w:rsidRDefault="0014300A">
      <w:pPr>
        <w:pStyle w:val="ListBullet"/>
      </w:pPr>
      <w:r>
        <w:t>Discussing the global impact of human activities on the environment and biodiversity.</w:t>
      </w:r>
    </w:p>
    <w:p w:rsidR="00583030" w:rsidRDefault="0014300A">
      <w:pPr>
        <w:pStyle w:val="ListBullet"/>
      </w:pPr>
      <w:r>
        <w:t>Discussing practices and strategies for achieving sustainability.</w:t>
      </w:r>
    </w:p>
    <w:p w:rsidR="00583030" w:rsidRDefault="0014300A">
      <w:r>
        <w:rPr>
          <w:u w:val="single"/>
        </w:rPr>
        <w:t>Learning Outcomes</w:t>
      </w:r>
    </w:p>
    <w:p w:rsidR="00583030" w:rsidRDefault="0014300A">
      <w:pPr>
        <w:pStyle w:val="ListBullet2"/>
      </w:pPr>
      <w:r>
        <w:t>Critical thinking</w:t>
      </w:r>
    </w:p>
    <w:p w:rsidR="00583030" w:rsidRDefault="0014300A">
      <w:pPr>
        <w:pStyle w:val="ListBullet2"/>
      </w:pPr>
      <w:r>
        <w:t>Environmental Responsibility</w:t>
      </w:r>
    </w:p>
    <w:p w:rsidR="00583030" w:rsidRDefault="0014300A">
      <w:pPr>
        <w:pStyle w:val="ListBullet2"/>
      </w:pPr>
      <w:r>
        <w:t>Ethi</w:t>
      </w:r>
      <w:r>
        <w:t>cal Issues</w:t>
      </w:r>
    </w:p>
    <w:p w:rsidR="00583030" w:rsidRDefault="0014300A">
      <w:pPr>
        <w:pStyle w:val="ListBullet2"/>
      </w:pPr>
      <w:r>
        <w:t>Social Responsibility</w:t>
      </w:r>
    </w:p>
    <w:sectPr w:rsidR="00583030" w:rsidSect="00034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4300A"/>
    <w:rsid w:val="0015074B"/>
    <w:rsid w:val="0029639D"/>
    <w:rsid w:val="00326F90"/>
    <w:rsid w:val="0058303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3D89FD2-B39C-4980-BCC8-E61F00CC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Cs/>
      <w:color w:val="000000"/>
      <w:sz w:val="4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000000"/>
      <w:sz w:val="32"/>
      <w:szCs w:val="26"/>
      <w:u w:val="single"/>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000000"/>
      <w:sz w:val="28"/>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c.edu/procedures/Chapter8/8381.pdf" TargetMode="External"/><Relationship Id="rId13" Type="http://schemas.openxmlformats.org/officeDocument/2006/relationships/hyperlink" Target="https://www.mdc.edu/advisement/" TargetMode="External"/><Relationship Id="rId18" Type="http://schemas.openxmlformats.org/officeDocument/2006/relationships/hyperlink" Target="https://www.mdc.edu/safety/in-case-of-emergency/" TargetMode="External"/><Relationship Id="rId3" Type="http://schemas.openxmlformats.org/officeDocument/2006/relationships/styles" Target="styles.xml"/><Relationship Id="rId7" Type="http://schemas.openxmlformats.org/officeDocument/2006/relationships/hyperlink" Target="https://www.mdc.edu/registration/options/default.aspx" TargetMode="External"/><Relationship Id="rId12" Type="http://schemas.openxmlformats.org/officeDocument/2006/relationships/hyperlink" Target="https://www.mdc.edu/access/" TargetMode="External"/><Relationship Id="rId17" Type="http://schemas.openxmlformats.org/officeDocument/2006/relationships/hyperlink" Target="https://www.mdc.edu/safety/services/" TargetMode="External"/><Relationship Id="rId2" Type="http://schemas.openxmlformats.org/officeDocument/2006/relationships/numbering" Target="numbering.xml"/><Relationship Id="rId16" Type="http://schemas.openxmlformats.org/officeDocument/2006/relationships/hyperlink" Target="https://www.mdc.edu/sma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ibraryguides.mdc.edu/BbLTutoring" TargetMode="External"/><Relationship Id="rId5" Type="http://schemas.openxmlformats.org/officeDocument/2006/relationships/webSettings" Target="webSettings.xml"/><Relationship Id="rId15" Type="http://schemas.openxmlformats.org/officeDocument/2006/relationships/hyperlink" Target="https://www.mdc.edu/online/resources/tech-support.aspx" TargetMode="External"/><Relationship Id="rId10" Type="http://schemas.openxmlformats.org/officeDocument/2006/relationships/hyperlink" Target="https://www.mdc.edu/learning-resources/tutoring-labs-technolog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dc.edu/rightsandresponsibilities/" TargetMode="External"/><Relationship Id="rId14" Type="http://schemas.openxmlformats.org/officeDocument/2006/relationships/hyperlink" Target="https://www.mdc.edu/registration/passwor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B510E-8819-426F-913F-79A02C6FF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BSC1005 General Education Biology Syllabus</dc:title>
  <dc:subject/>
  <dc:creator>Office of Academic Programs</dc:creator>
  <cp:keywords/>
  <dc:description>generated by python-docx</dc:description>
  <cp:lastModifiedBy>Fernandez, Joshua</cp:lastModifiedBy>
  <cp:revision>2</cp:revision>
  <dcterms:created xsi:type="dcterms:W3CDTF">2013-12-23T23:15:00Z</dcterms:created>
  <dcterms:modified xsi:type="dcterms:W3CDTF">2022-11-29T14:24:00Z</dcterms:modified>
  <cp:category/>
</cp:coreProperties>
</file>