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AE3" w:rsidRDefault="006D34CE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600200" cy="521207"/>
            <wp:effectExtent l="0" t="0" r="0" b="0"/>
            <wp:docPr id="1" name="Picture 1" descr="Miami Dade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c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40AE3" w:rsidRDefault="006D34CE">
      <w:pPr>
        <w:pStyle w:val="Heading1"/>
        <w:jc w:val="center"/>
      </w:pPr>
      <w:r>
        <w:t>Course Syllabus</w:t>
      </w:r>
    </w:p>
    <w:p w:rsidR="00E40AE3" w:rsidRDefault="006D34CE">
      <w:pPr>
        <w:pStyle w:val="Heading2"/>
      </w:pPr>
      <w:r>
        <w:t>Course Information</w:t>
      </w:r>
    </w:p>
    <w:p w:rsidR="00E40AE3" w:rsidRDefault="006D34CE">
      <w:r>
        <w:rPr>
          <w:b/>
        </w:rPr>
        <w:t xml:space="preserve">Course Title: </w:t>
      </w:r>
      <w:r>
        <w:t>American Federal Government</w:t>
      </w:r>
    </w:p>
    <w:p w:rsidR="00E40AE3" w:rsidRDefault="006D34CE">
      <w:r>
        <w:rPr>
          <w:b/>
        </w:rPr>
        <w:t xml:space="preserve">Subject and Number: </w:t>
      </w:r>
      <w:r>
        <w:t>POS 2041</w:t>
      </w:r>
    </w:p>
    <w:p w:rsidR="00E40AE3" w:rsidRDefault="006D34CE">
      <w:r>
        <w:rPr>
          <w:b/>
        </w:rPr>
        <w:t xml:space="preserve">Course Description: </w:t>
      </w:r>
      <w:r>
        <w:t>The American Constitution and its development, the organization and functions of the national government, political parties and</w:t>
      </w:r>
      <w:r>
        <w:t xml:space="preserve"> the electoral process, and the relationship of the individual to the federal government.</w:t>
      </w:r>
    </w:p>
    <w:p w:rsidR="00E40AE3" w:rsidRDefault="006D34CE">
      <w:r>
        <w:rPr>
          <w:b/>
        </w:rPr>
        <w:t xml:space="preserve">Class Number: </w:t>
      </w:r>
      <w:r>
        <w:t>LOREM IPSUM</w:t>
      </w:r>
    </w:p>
    <w:p w:rsidR="00E40AE3" w:rsidRDefault="006D34CE">
      <w:r>
        <w:rPr>
          <w:b/>
        </w:rPr>
        <w:t xml:space="preserve">Term and Year: </w:t>
      </w:r>
      <w:r>
        <w:t>LOREM IPSUM</w:t>
      </w:r>
    </w:p>
    <w:p w:rsidR="00E40AE3" w:rsidRDefault="006D34CE">
      <w:r>
        <w:rPr>
          <w:b/>
        </w:rPr>
        <w:t xml:space="preserve">Course Modality: </w:t>
      </w:r>
      <w:hyperlink r:id="rId7">
        <w:r>
          <w:rPr>
            <w:color w:val="0563C1"/>
          </w:rPr>
          <w:t>MDC Modalities</w:t>
        </w:r>
      </w:hyperlink>
    </w:p>
    <w:p w:rsidR="00E40AE3" w:rsidRDefault="006D34CE">
      <w:pPr>
        <w:pStyle w:val="Heading2"/>
      </w:pPr>
      <w:r>
        <w:t>Instruct</w:t>
      </w:r>
      <w:r>
        <w:t>or Information</w:t>
      </w:r>
    </w:p>
    <w:p w:rsidR="00E40AE3" w:rsidRDefault="006D34CE">
      <w:r>
        <w:rPr>
          <w:b/>
        </w:rPr>
        <w:t xml:space="preserve">Name: </w:t>
      </w:r>
      <w:r>
        <w:t>LOREM IPSUM</w:t>
      </w:r>
    </w:p>
    <w:p w:rsidR="00E40AE3" w:rsidRDefault="006D34CE">
      <w:r>
        <w:rPr>
          <w:b/>
        </w:rPr>
        <w:t xml:space="preserve">Department and Campus: </w:t>
      </w:r>
      <w:r>
        <w:t>LOREM IPSUM</w:t>
      </w:r>
    </w:p>
    <w:p w:rsidR="00E40AE3" w:rsidRDefault="006D34CE">
      <w:r>
        <w:rPr>
          <w:b/>
        </w:rPr>
        <w:t xml:space="preserve">Office location: </w:t>
      </w:r>
      <w:r>
        <w:t>LOREM IPSUM</w:t>
      </w:r>
    </w:p>
    <w:p w:rsidR="00E40AE3" w:rsidRDefault="006D34CE">
      <w:r>
        <w:rPr>
          <w:b/>
        </w:rPr>
        <w:t xml:space="preserve">Office hours: </w:t>
      </w:r>
      <w:r>
        <w:rPr>
          <w:i/>
        </w:rPr>
        <w:t>(communicate course office hours with students)</w:t>
      </w:r>
    </w:p>
    <w:p w:rsidR="00E40AE3" w:rsidRDefault="006D34CE">
      <w:r>
        <w:rPr>
          <w:b/>
        </w:rPr>
        <w:t xml:space="preserve">Phone number: </w:t>
      </w:r>
      <w:r>
        <w:t>123-456-7890</w:t>
      </w:r>
    </w:p>
    <w:p w:rsidR="00E40AE3" w:rsidRDefault="006D34CE">
      <w:r>
        <w:rPr>
          <w:b/>
        </w:rPr>
        <w:t xml:space="preserve">Email: </w:t>
      </w:r>
      <w:r>
        <w:t>LOREM IPSUM</w:t>
      </w:r>
    </w:p>
    <w:p w:rsidR="00E40AE3" w:rsidRDefault="006D34CE">
      <w:r>
        <w:rPr>
          <w:b/>
        </w:rPr>
        <w:t xml:space="preserve">Communication Policy: </w:t>
      </w:r>
      <w:r>
        <w:rPr>
          <w:i/>
        </w:rPr>
        <w:t>(Faculty will establish proto</w:t>
      </w:r>
      <w:r>
        <w:rPr>
          <w:i/>
        </w:rPr>
        <w:t>cols for communication with students)</w:t>
      </w:r>
    </w:p>
    <w:p w:rsidR="00E40AE3" w:rsidRDefault="006D34CE">
      <w:pPr>
        <w:pStyle w:val="Heading2"/>
      </w:pPr>
      <w:r>
        <w:t>Required Textbook, Course Materials, and Technology</w:t>
      </w:r>
    </w:p>
    <w:p w:rsidR="00E40AE3" w:rsidRDefault="006D34CE">
      <w:r>
        <w:rPr>
          <w:b/>
        </w:rPr>
        <w:t xml:space="preserve">Required course materials: </w:t>
      </w:r>
      <w:r>
        <w:rPr>
          <w:i/>
        </w:rPr>
        <w:t>(Textbook(s), library reserves, shark pack, and/or other required readings. Include ISBN Number and author(s))</w:t>
      </w:r>
    </w:p>
    <w:p w:rsidR="00E40AE3" w:rsidRDefault="006D34CE">
      <w:r>
        <w:rPr>
          <w:b/>
        </w:rPr>
        <w:t>List optional/supplemental m</w:t>
      </w:r>
      <w:r>
        <w:rPr>
          <w:b/>
        </w:rPr>
        <w:t xml:space="preserve">aterials/OER: </w:t>
      </w:r>
      <w:r>
        <w:t>LOREM IPSUM</w:t>
      </w:r>
    </w:p>
    <w:p w:rsidR="00E40AE3" w:rsidRDefault="006D34CE">
      <w:r>
        <w:rPr>
          <w:b/>
        </w:rPr>
        <w:t xml:space="preserve">Technology &amp; Technical Skill Requirements: </w:t>
      </w:r>
      <w:r>
        <w:rPr>
          <w:i/>
        </w:rPr>
        <w:t>(Technology tools or equipment students need to complete this course are included)</w:t>
      </w:r>
    </w:p>
    <w:p w:rsidR="00E40AE3" w:rsidRDefault="006D34CE">
      <w:pPr>
        <w:pStyle w:val="Heading2"/>
      </w:pPr>
      <w:r>
        <w:lastRenderedPageBreak/>
        <w:t>Grading Policy &amp; Assessment Methods</w:t>
      </w:r>
    </w:p>
    <w:p w:rsidR="00E40AE3" w:rsidRDefault="006D34CE">
      <w:r>
        <w:rPr>
          <w:i/>
        </w:rPr>
        <w:t xml:space="preserve">List all activities, papers, quizzes, tests, etc. including grading </w:t>
      </w:r>
      <w:r>
        <w:rPr>
          <w:i/>
        </w:rPr>
        <w:t>scale used for final grade calculation. Relationships between the final grade and the learner’s accumulated points or percentages/weights breakdown for each assessment or component of the course grade.</w:t>
      </w:r>
    </w:p>
    <w:p w:rsidR="00E40AE3" w:rsidRDefault="006D34CE">
      <w:r>
        <w:rPr>
          <w:i/>
        </w:rPr>
        <w:t>Include policy on late submissions.</w:t>
      </w:r>
    </w:p>
    <w:p w:rsidR="00E40AE3" w:rsidRDefault="006D34CE">
      <w:r>
        <w:rPr>
          <w:i/>
        </w:rPr>
        <w:t>For MDC Live and M</w:t>
      </w:r>
      <w:r>
        <w:rPr>
          <w:i/>
        </w:rPr>
        <w:t>DC Online courses, include policy regarding exams (e.g., ProctorU, Respondus Lockdown and Monitor, etc.)</w:t>
      </w:r>
    </w:p>
    <w:p w:rsidR="00E40AE3" w:rsidRDefault="006D34CE">
      <w:r>
        <w:rPr>
          <w:i/>
        </w:rPr>
        <w:t>If applicable, include guidelines for extra credit.</w:t>
      </w:r>
    </w:p>
    <w:p w:rsidR="00E40AE3" w:rsidRDefault="006D34CE">
      <w:r>
        <w:rPr>
          <w:b/>
        </w:rPr>
        <w:t xml:space="preserve">Incomplete Grades: </w:t>
      </w:r>
      <w:hyperlink r:id="rId8">
        <w:r>
          <w:rPr>
            <w:color w:val="0563C1"/>
          </w:rPr>
          <w:t>View the col</w:t>
        </w:r>
        <w:r>
          <w:rPr>
            <w:color w:val="0563C1"/>
          </w:rPr>
          <w:t>lege’s procedures for Incomplete Grades</w:t>
        </w:r>
      </w:hyperlink>
    </w:p>
    <w:p w:rsidR="00E40AE3" w:rsidRDefault="006D34CE">
      <w:pPr>
        <w:pStyle w:val="Heading2"/>
      </w:pPr>
      <w:r>
        <w:t>Miami Dade College Policies</w:t>
      </w:r>
    </w:p>
    <w:p w:rsidR="00E40AE3" w:rsidRDefault="006D34CE">
      <w:r>
        <w:rPr>
          <w:b/>
        </w:rPr>
        <w:t xml:space="preserve">Attendance Policy: </w:t>
      </w:r>
      <w:r>
        <w:rPr>
          <w:i/>
        </w:rPr>
        <w:t>(Faculty include precise statements about illnesses/emergencies/ tardiness, missed assignments/make-up.)</w:t>
      </w:r>
    </w:p>
    <w:p w:rsidR="00E40AE3" w:rsidRDefault="006D34CE">
      <w:r>
        <w:rPr>
          <w:b/>
        </w:rPr>
        <w:t xml:space="preserve">Students Rights and Responsibilities: </w:t>
      </w:r>
      <w:r>
        <w:rPr>
          <w:i/>
        </w:rPr>
        <w:t xml:space="preserve">Policies addressing </w:t>
      </w:r>
      <w:r>
        <w:rPr>
          <w:i/>
        </w:rPr>
        <w:t>academic integrity and plagiarism, code of conduct, grade appeals, religious observations, services for students with special needs, student complaints, and other.</w:t>
      </w:r>
    </w:p>
    <w:p w:rsidR="00E40AE3" w:rsidRDefault="006D34CE">
      <w:hyperlink r:id="rId9">
        <w:r>
          <w:rPr>
            <w:color w:val="0563C1"/>
          </w:rPr>
          <w:t>For more information, visi</w:t>
        </w:r>
        <w:r>
          <w:rPr>
            <w:color w:val="0563C1"/>
          </w:rPr>
          <w:t>t the Student’s Rights and Responsibilities page</w:t>
        </w:r>
      </w:hyperlink>
    </w:p>
    <w:p w:rsidR="00E40AE3" w:rsidRDefault="006D34CE">
      <w:pPr>
        <w:pStyle w:val="Heading2"/>
      </w:pPr>
      <w:r>
        <w:t>Available Support Services &amp; Resources</w:t>
      </w:r>
    </w:p>
    <w:p w:rsidR="00E40AE3" w:rsidRDefault="006D34CE">
      <w:pPr>
        <w:pStyle w:val="ListBullet2"/>
      </w:pPr>
      <w:hyperlink r:id="rId10">
        <w:r>
          <w:rPr>
            <w:color w:val="0563C1"/>
          </w:rPr>
          <w:t>Tutoring Labs and Technology – Learning Resources</w:t>
        </w:r>
      </w:hyperlink>
    </w:p>
    <w:p w:rsidR="00E40AE3" w:rsidRDefault="006D34CE">
      <w:pPr>
        <w:pStyle w:val="ListBullet2"/>
      </w:pPr>
      <w:hyperlink r:id="rId11">
        <w:r>
          <w:rPr>
            <w:color w:val="0563C1"/>
          </w:rPr>
          <w:t>Virtual Tutoring through Learning Resources or Smarthinking Online Tutoring</w:t>
        </w:r>
      </w:hyperlink>
    </w:p>
    <w:p w:rsidR="00E40AE3" w:rsidRDefault="006D34CE">
      <w:pPr>
        <w:pStyle w:val="ListBullet2"/>
      </w:pPr>
      <w:hyperlink r:id="rId12">
        <w:r>
          <w:rPr>
            <w:color w:val="0563C1"/>
          </w:rPr>
          <w:t>ACCESS: A Comprehensive Center for Exceptional Student Services</w:t>
        </w:r>
      </w:hyperlink>
    </w:p>
    <w:p w:rsidR="00E40AE3" w:rsidRDefault="006D34CE">
      <w:pPr>
        <w:pStyle w:val="ListBullet2"/>
      </w:pPr>
      <w:hyperlink r:id="rId13">
        <w:r>
          <w:rPr>
            <w:color w:val="0563C1"/>
          </w:rPr>
          <w:t>Advisement</w:t>
        </w:r>
      </w:hyperlink>
    </w:p>
    <w:p w:rsidR="00E40AE3" w:rsidRDefault="006D34CE">
      <w:pPr>
        <w:pStyle w:val="ListBullet2"/>
      </w:pPr>
      <w:hyperlink r:id="rId14">
        <w:r>
          <w:rPr>
            <w:color w:val="0563C1"/>
          </w:rPr>
          <w:t>Password and Login Technical Support</w:t>
        </w:r>
      </w:hyperlink>
    </w:p>
    <w:p w:rsidR="00E40AE3" w:rsidRDefault="006D34CE">
      <w:pPr>
        <w:pStyle w:val="ListBullet2"/>
      </w:pPr>
      <w:hyperlink r:id="rId15">
        <w:r>
          <w:rPr>
            <w:color w:val="0563C1"/>
          </w:rPr>
          <w:t>Technical Support for MDC L</w:t>
        </w:r>
        <w:r>
          <w:rPr>
            <w:color w:val="0563C1"/>
          </w:rPr>
          <w:t>ive and MDC Online Courses</w:t>
        </w:r>
      </w:hyperlink>
    </w:p>
    <w:p w:rsidR="00E40AE3" w:rsidRDefault="006D34CE">
      <w:pPr>
        <w:pStyle w:val="ListBullet2"/>
      </w:pPr>
      <w:hyperlink r:id="rId16">
        <w:r>
          <w:rPr>
            <w:color w:val="0563C1"/>
          </w:rPr>
          <w:t>SMART Plan</w:t>
        </w:r>
      </w:hyperlink>
    </w:p>
    <w:p w:rsidR="00E40AE3" w:rsidRDefault="006D34CE">
      <w:r>
        <w:rPr>
          <w:i/>
        </w:rPr>
        <w:t>(Faculty select from the above if applicable and include additional course/campus specific resources)</w:t>
      </w:r>
    </w:p>
    <w:p w:rsidR="00E40AE3" w:rsidRDefault="006D34CE">
      <w:pPr>
        <w:pStyle w:val="Heading2"/>
      </w:pPr>
      <w:r>
        <w:t>Available Support Services &amp; Resources</w:t>
      </w:r>
    </w:p>
    <w:p w:rsidR="00E40AE3" w:rsidRDefault="006D34CE">
      <w:pPr>
        <w:pStyle w:val="ListBullet2"/>
      </w:pPr>
      <w:hyperlink r:id="rId17">
        <w:r>
          <w:rPr>
            <w:color w:val="0563C1"/>
          </w:rPr>
          <w:t>Public Safety - Services</w:t>
        </w:r>
      </w:hyperlink>
    </w:p>
    <w:p w:rsidR="00E40AE3" w:rsidRDefault="006D34CE">
      <w:pPr>
        <w:pStyle w:val="ListBullet2"/>
      </w:pPr>
      <w:hyperlink r:id="rId18">
        <w:r>
          <w:rPr>
            <w:color w:val="0563C1"/>
          </w:rPr>
          <w:t xml:space="preserve">Hurricane and Other Natural Disasters: </w:t>
        </w:r>
      </w:hyperlink>
      <w:r>
        <w:t>In the event of a hurricane or other disaster, the class follows the schedule established by the Co</w:t>
      </w:r>
      <w:r>
        <w:t>llege for campus-based courses. Please visit the MDC website or call the MDC Hotline (305-237-7500) for situation updates.</w:t>
      </w:r>
    </w:p>
    <w:p w:rsidR="00E40AE3" w:rsidRDefault="006D34CE">
      <w:r>
        <w:br w:type="page"/>
      </w:r>
    </w:p>
    <w:p w:rsidR="00E40AE3" w:rsidRDefault="006D34CE">
      <w:pPr>
        <w:pStyle w:val="Heading2"/>
      </w:pPr>
      <w:r>
        <w:lastRenderedPageBreak/>
        <w:t>Course Description</w:t>
      </w:r>
    </w:p>
    <w:p w:rsidR="00E40AE3" w:rsidRDefault="006D34CE">
      <w:r>
        <w:rPr>
          <w:b/>
        </w:rPr>
        <w:t>POS2041 | American Federal Government | 3 credits</w:t>
      </w:r>
    </w:p>
    <w:p w:rsidR="00E40AE3" w:rsidRDefault="006D34CE">
      <w:r>
        <w:t>The American Constitution and its development, the organizatio</w:t>
      </w:r>
      <w:r>
        <w:t>n and functions of the national government, political parties and the electoral process, and the relationship of the individual to the federal government.</w:t>
      </w:r>
    </w:p>
    <w:p w:rsidR="00E40AE3" w:rsidRDefault="006D34CE">
      <w:pPr>
        <w:pStyle w:val="Heading2"/>
      </w:pPr>
      <w:r>
        <w:t>Course Competencies</w:t>
      </w:r>
    </w:p>
    <w:p w:rsidR="00E40AE3" w:rsidRDefault="006D34CE">
      <w:pPr>
        <w:pStyle w:val="Heading3"/>
      </w:pPr>
      <w:r>
        <w:t>Competency 1:</w:t>
      </w:r>
    </w:p>
    <w:p w:rsidR="00E40AE3" w:rsidRDefault="006D34CE">
      <w:r>
        <w:t>The student will demonstrate an understanding of democracy by:</w:t>
      </w:r>
    </w:p>
    <w:p w:rsidR="00E40AE3" w:rsidRDefault="006D34CE">
      <w:pPr>
        <w:pStyle w:val="ListBullet"/>
      </w:pPr>
      <w:r>
        <w:t>Iden</w:t>
      </w:r>
      <w:r>
        <w:t>tifying the Greek, Roman, Judeo- Christian, German, and English contributions to its evolution.</w:t>
      </w:r>
    </w:p>
    <w:p w:rsidR="00E40AE3" w:rsidRDefault="006D34CE">
      <w:pPr>
        <w:pStyle w:val="ListBullet"/>
      </w:pPr>
      <w:r>
        <w:t>Describing the contributions of the Enlightenment, Liberalism, and modern secular and egalitarian movements to its development.</w:t>
      </w:r>
    </w:p>
    <w:p w:rsidR="00E40AE3" w:rsidRDefault="006D34CE">
      <w:pPr>
        <w:pStyle w:val="ListBullet"/>
      </w:pPr>
      <w:r>
        <w:t>Discussing its characteristics a</w:t>
      </w:r>
      <w:r>
        <w:t>nd various forms.</w:t>
      </w:r>
    </w:p>
    <w:p w:rsidR="00E40AE3" w:rsidRDefault="006D34CE">
      <w:r>
        <w:rPr>
          <w:u w:val="single"/>
        </w:rPr>
        <w:t>Learning Outcomes</w:t>
      </w:r>
    </w:p>
    <w:p w:rsidR="00E40AE3" w:rsidRDefault="006D34CE">
      <w:pPr>
        <w:pStyle w:val="ListBullet2"/>
      </w:pPr>
      <w:r>
        <w:t>Communication</w:t>
      </w:r>
    </w:p>
    <w:p w:rsidR="00E40AE3" w:rsidRDefault="006D34CE">
      <w:pPr>
        <w:pStyle w:val="ListBullet2"/>
      </w:pPr>
      <w:r>
        <w:t>Critical thinking</w:t>
      </w:r>
    </w:p>
    <w:p w:rsidR="00E40AE3" w:rsidRDefault="006D34CE">
      <w:pPr>
        <w:pStyle w:val="ListBullet2"/>
      </w:pPr>
      <w:r>
        <w:t>Cultural / Global Perspective</w:t>
      </w:r>
    </w:p>
    <w:p w:rsidR="00E40AE3" w:rsidRDefault="006D34CE">
      <w:pPr>
        <w:pStyle w:val="ListBullet2"/>
      </w:pPr>
      <w:r>
        <w:t>Information Literacy</w:t>
      </w:r>
    </w:p>
    <w:p w:rsidR="00E40AE3" w:rsidRDefault="006D34CE">
      <w:pPr>
        <w:pStyle w:val="Heading3"/>
      </w:pPr>
      <w:r>
        <w:t>Competency 2:</w:t>
      </w:r>
    </w:p>
    <w:p w:rsidR="00E40AE3" w:rsidRDefault="006D34CE">
      <w:r>
        <w:t>The student will be able to demonstrate an understanding of the foundations of American Government by:</w:t>
      </w:r>
    </w:p>
    <w:p w:rsidR="00E40AE3" w:rsidRDefault="006D34CE">
      <w:pPr>
        <w:pStyle w:val="ListBullet"/>
      </w:pPr>
      <w:r>
        <w:t xml:space="preserve">Studying the </w:t>
      </w:r>
      <w:r>
        <w:t>principal colonial, political, and economic institutions and analyzing the causes of the American War of Independence.</w:t>
      </w:r>
    </w:p>
    <w:p w:rsidR="00E40AE3" w:rsidRDefault="006D34CE">
      <w:pPr>
        <w:pStyle w:val="ListBullet"/>
      </w:pPr>
      <w:r>
        <w:t>Analyzing the Declaration of Independence, and the Articles of Confederation.</w:t>
      </w:r>
    </w:p>
    <w:p w:rsidR="00E40AE3" w:rsidRDefault="006D34CE">
      <w:pPr>
        <w:pStyle w:val="ListBullet"/>
      </w:pPr>
      <w:r>
        <w:t>Discussing the reasons for the Philadelphia Convention, and</w:t>
      </w:r>
      <w:r>
        <w:t xml:space="preserve"> its many controversies and political compromises.</w:t>
      </w:r>
    </w:p>
    <w:p w:rsidR="00E40AE3" w:rsidRDefault="006D34CE">
      <w:r>
        <w:rPr>
          <w:u w:val="single"/>
        </w:rPr>
        <w:t>Learning Outcomes</w:t>
      </w:r>
    </w:p>
    <w:p w:rsidR="00E40AE3" w:rsidRDefault="006D34CE">
      <w:pPr>
        <w:pStyle w:val="ListBullet2"/>
      </w:pPr>
      <w:r>
        <w:t>Communication</w:t>
      </w:r>
    </w:p>
    <w:p w:rsidR="00E40AE3" w:rsidRDefault="006D34CE">
      <w:pPr>
        <w:pStyle w:val="ListBullet2"/>
      </w:pPr>
      <w:r>
        <w:t>Critical thinking</w:t>
      </w:r>
    </w:p>
    <w:p w:rsidR="00E40AE3" w:rsidRDefault="006D34CE">
      <w:pPr>
        <w:pStyle w:val="ListBullet2"/>
      </w:pPr>
      <w:r>
        <w:t>Cultural / Global Perspective</w:t>
      </w:r>
    </w:p>
    <w:p w:rsidR="00E40AE3" w:rsidRDefault="006D34CE">
      <w:pPr>
        <w:pStyle w:val="ListBullet2"/>
      </w:pPr>
      <w:r>
        <w:t>Information Literacy</w:t>
      </w:r>
    </w:p>
    <w:p w:rsidR="00E40AE3" w:rsidRDefault="006D34CE">
      <w:pPr>
        <w:pStyle w:val="Heading3"/>
      </w:pPr>
      <w:r>
        <w:t>Competency 3:</w:t>
      </w:r>
    </w:p>
    <w:p w:rsidR="00E40AE3" w:rsidRDefault="006D34CE">
      <w:r>
        <w:t>The student will be able to demonstrate an understanding of the Constitution of the United</w:t>
      </w:r>
      <w:r>
        <w:t xml:space="preserve"> States by:</w:t>
      </w:r>
    </w:p>
    <w:p w:rsidR="00E40AE3" w:rsidRDefault="006D34CE">
      <w:pPr>
        <w:pStyle w:val="ListBullet"/>
      </w:pPr>
      <w:r>
        <w:lastRenderedPageBreak/>
        <w:t>Reading the articles of the Constitution as well as its amendments.</w:t>
      </w:r>
    </w:p>
    <w:p w:rsidR="00E40AE3" w:rsidRDefault="006D34CE">
      <w:pPr>
        <w:pStyle w:val="ListBullet"/>
      </w:pPr>
      <w:r>
        <w:t>Defining its main characteristics, including federalism, separation of powers and checks and balances.</w:t>
      </w:r>
    </w:p>
    <w:p w:rsidR="00E40AE3" w:rsidRDefault="006D34CE">
      <w:pPr>
        <w:pStyle w:val="ListBullet"/>
      </w:pPr>
      <w:r>
        <w:t>Reasoning why the Bill of Rights and other amendments were added to the C</w:t>
      </w:r>
      <w:r>
        <w:t>onstitution.</w:t>
      </w:r>
    </w:p>
    <w:p w:rsidR="00E40AE3" w:rsidRDefault="006D34CE">
      <w:r>
        <w:rPr>
          <w:u w:val="single"/>
        </w:rPr>
        <w:t>Learning Outcomes</w:t>
      </w:r>
    </w:p>
    <w:p w:rsidR="00E40AE3" w:rsidRDefault="006D34CE">
      <w:pPr>
        <w:pStyle w:val="ListBullet2"/>
      </w:pPr>
      <w:r>
        <w:t>Communication</w:t>
      </w:r>
    </w:p>
    <w:p w:rsidR="00E40AE3" w:rsidRDefault="006D34CE">
      <w:pPr>
        <w:pStyle w:val="ListBullet2"/>
      </w:pPr>
      <w:r>
        <w:t>Critical thinking</w:t>
      </w:r>
    </w:p>
    <w:p w:rsidR="00E40AE3" w:rsidRDefault="006D34CE">
      <w:pPr>
        <w:pStyle w:val="ListBullet2"/>
      </w:pPr>
      <w:r>
        <w:t>Cultural / Global Perspective</w:t>
      </w:r>
    </w:p>
    <w:p w:rsidR="00E40AE3" w:rsidRDefault="006D34CE">
      <w:pPr>
        <w:pStyle w:val="ListBullet2"/>
      </w:pPr>
      <w:r>
        <w:t>Information Literacy</w:t>
      </w:r>
    </w:p>
    <w:p w:rsidR="00E40AE3" w:rsidRDefault="006D34CE">
      <w:pPr>
        <w:pStyle w:val="Heading3"/>
      </w:pPr>
      <w:r>
        <w:t>Competency 4:</w:t>
      </w:r>
    </w:p>
    <w:p w:rsidR="00E40AE3" w:rsidRDefault="006D34CE">
      <w:r>
        <w:t>The student will be able to demonstrate an understanding of the relations linking people with their governments by:</w:t>
      </w:r>
    </w:p>
    <w:p w:rsidR="00E40AE3" w:rsidRDefault="006D34CE">
      <w:pPr>
        <w:pStyle w:val="ListBullet"/>
      </w:pPr>
      <w:r>
        <w:t>Discussing t</w:t>
      </w:r>
      <w:r>
        <w:t>he nature of public opinion and political socialization.</w:t>
      </w:r>
    </w:p>
    <w:p w:rsidR="00E40AE3" w:rsidRDefault="006D34CE">
      <w:pPr>
        <w:pStyle w:val="ListBullet"/>
      </w:pPr>
      <w:r>
        <w:t>Analyzing the role of the mass media, the factors which influence its coverage, and its impact on society.</w:t>
      </w:r>
    </w:p>
    <w:p w:rsidR="00E40AE3" w:rsidRDefault="006D34CE">
      <w:pPr>
        <w:pStyle w:val="ListBullet"/>
      </w:pPr>
      <w:r>
        <w:t>Describing the socio-economic, political, and ideological factors which affect voting.</w:t>
      </w:r>
    </w:p>
    <w:p w:rsidR="00E40AE3" w:rsidRDefault="006D34CE">
      <w:pPr>
        <w:pStyle w:val="ListBullet"/>
      </w:pPr>
      <w:r>
        <w:t>Expla</w:t>
      </w:r>
      <w:r>
        <w:t>ining the functioning of political parties and interest groups.</w:t>
      </w:r>
    </w:p>
    <w:p w:rsidR="00E40AE3" w:rsidRDefault="006D34CE">
      <w:pPr>
        <w:pStyle w:val="ListBullet"/>
      </w:pPr>
      <w:r>
        <w:t>Knowing how federal elections take place in the United States.</w:t>
      </w:r>
    </w:p>
    <w:p w:rsidR="00E40AE3" w:rsidRDefault="006D34CE">
      <w:r>
        <w:rPr>
          <w:u w:val="single"/>
        </w:rPr>
        <w:t>Learning Outcomes</w:t>
      </w:r>
    </w:p>
    <w:p w:rsidR="00E40AE3" w:rsidRDefault="006D34CE">
      <w:pPr>
        <w:pStyle w:val="ListBullet2"/>
      </w:pPr>
      <w:r>
        <w:t>Communication</w:t>
      </w:r>
    </w:p>
    <w:p w:rsidR="00E40AE3" w:rsidRDefault="006D34CE">
      <w:pPr>
        <w:pStyle w:val="ListBullet2"/>
      </w:pPr>
      <w:r>
        <w:t>Critical thinking</w:t>
      </w:r>
    </w:p>
    <w:p w:rsidR="00E40AE3" w:rsidRDefault="006D34CE">
      <w:pPr>
        <w:pStyle w:val="ListBullet2"/>
      </w:pPr>
      <w:r>
        <w:t>Cultural / Global Perspective</w:t>
      </w:r>
    </w:p>
    <w:p w:rsidR="00E40AE3" w:rsidRDefault="006D34CE">
      <w:pPr>
        <w:pStyle w:val="ListBullet2"/>
      </w:pPr>
      <w:r>
        <w:t>Information Literacy</w:t>
      </w:r>
    </w:p>
    <w:p w:rsidR="00E40AE3" w:rsidRDefault="006D34CE">
      <w:pPr>
        <w:pStyle w:val="Heading3"/>
      </w:pPr>
      <w:r>
        <w:t>Competency 5:</w:t>
      </w:r>
    </w:p>
    <w:p w:rsidR="00E40AE3" w:rsidRDefault="006D34CE">
      <w:r>
        <w:t xml:space="preserve">The student </w:t>
      </w:r>
      <w:r>
        <w:t>will be able to demonstrate an understanding of the structure of the central government by:</w:t>
      </w:r>
    </w:p>
    <w:p w:rsidR="00E40AE3" w:rsidRDefault="006D34CE">
      <w:pPr>
        <w:pStyle w:val="ListBullet"/>
      </w:pPr>
      <w:r>
        <w:t>Describing the functions, organizations, powers and limitations of the Congress, the Presidency, the Judiciary, and the Bureaucracy.</w:t>
      </w:r>
    </w:p>
    <w:p w:rsidR="00E40AE3" w:rsidRDefault="006D34CE">
      <w:pPr>
        <w:pStyle w:val="ListBullet"/>
      </w:pPr>
      <w:r>
        <w:t>Discussing the many ways in whi</w:t>
      </w:r>
      <w:r>
        <w:t>ch the citizenry can impact on these institutions.</w:t>
      </w:r>
    </w:p>
    <w:p w:rsidR="00E40AE3" w:rsidRDefault="006D34CE">
      <w:r>
        <w:rPr>
          <w:u w:val="single"/>
        </w:rPr>
        <w:t>Learning Outcomes</w:t>
      </w:r>
    </w:p>
    <w:p w:rsidR="00E40AE3" w:rsidRDefault="006D34CE">
      <w:pPr>
        <w:pStyle w:val="ListBullet2"/>
      </w:pPr>
      <w:r>
        <w:t>Communication</w:t>
      </w:r>
    </w:p>
    <w:p w:rsidR="00E40AE3" w:rsidRDefault="006D34CE">
      <w:pPr>
        <w:pStyle w:val="ListBullet2"/>
      </w:pPr>
      <w:r>
        <w:t>Critical thinking</w:t>
      </w:r>
    </w:p>
    <w:p w:rsidR="00E40AE3" w:rsidRDefault="006D34CE">
      <w:pPr>
        <w:pStyle w:val="ListBullet2"/>
      </w:pPr>
      <w:r>
        <w:t>Cultural / Global Perspective</w:t>
      </w:r>
    </w:p>
    <w:p w:rsidR="00E40AE3" w:rsidRDefault="006D34CE">
      <w:pPr>
        <w:pStyle w:val="ListBullet2"/>
      </w:pPr>
      <w:r>
        <w:t>Information Literacy</w:t>
      </w:r>
    </w:p>
    <w:p w:rsidR="00E40AE3" w:rsidRDefault="006D34CE">
      <w:pPr>
        <w:pStyle w:val="Heading3"/>
      </w:pPr>
      <w:r>
        <w:lastRenderedPageBreak/>
        <w:t>Competency 6:</w:t>
      </w:r>
    </w:p>
    <w:p w:rsidR="00E40AE3" w:rsidRDefault="006D34CE">
      <w:r>
        <w:t>The student will be able to demonstrate an understanding of civil liberties and civil righ</w:t>
      </w:r>
      <w:r>
        <w:t>ts by:</w:t>
      </w:r>
    </w:p>
    <w:p w:rsidR="00E40AE3" w:rsidRDefault="006D34CE">
      <w:pPr>
        <w:pStyle w:val="ListBullet"/>
      </w:pPr>
      <w:r>
        <w:t>Learning about the Bill of Rights and Supreme Court decisions which protect civil liberties from government intrusion.</w:t>
      </w:r>
    </w:p>
    <w:p w:rsidR="00E40AE3" w:rsidRDefault="006D34CE">
      <w:pPr>
        <w:pStyle w:val="ListBullet"/>
      </w:pPr>
      <w:r>
        <w:t>Identifying amendments to the Constitution and legislation for the protection of the citizenry.</w:t>
      </w:r>
    </w:p>
    <w:p w:rsidR="00E40AE3" w:rsidRDefault="006D34CE">
      <w:pPr>
        <w:pStyle w:val="ListBullet"/>
      </w:pPr>
      <w:r>
        <w:t>Studying the differences between c</w:t>
      </w:r>
      <w:r>
        <w:t>onservative and liberal interpretations of the Constitution.</w:t>
      </w:r>
    </w:p>
    <w:p w:rsidR="00E40AE3" w:rsidRDefault="006D34CE">
      <w:r>
        <w:rPr>
          <w:u w:val="single"/>
        </w:rPr>
        <w:t>Learning Outcomes</w:t>
      </w:r>
    </w:p>
    <w:p w:rsidR="00E40AE3" w:rsidRDefault="006D34CE">
      <w:pPr>
        <w:pStyle w:val="ListBullet2"/>
      </w:pPr>
      <w:r>
        <w:t>Communication</w:t>
      </w:r>
    </w:p>
    <w:p w:rsidR="00E40AE3" w:rsidRDefault="006D34CE">
      <w:pPr>
        <w:pStyle w:val="ListBullet2"/>
      </w:pPr>
      <w:r>
        <w:t>Critical thinking</w:t>
      </w:r>
    </w:p>
    <w:p w:rsidR="00E40AE3" w:rsidRDefault="006D34CE">
      <w:pPr>
        <w:pStyle w:val="ListBullet2"/>
      </w:pPr>
      <w:r>
        <w:t>Cultural / Global Perspective</w:t>
      </w:r>
    </w:p>
    <w:p w:rsidR="00E40AE3" w:rsidRDefault="006D34CE">
      <w:pPr>
        <w:pStyle w:val="ListBullet2"/>
      </w:pPr>
      <w:r>
        <w:t>Information Literacy</w:t>
      </w:r>
    </w:p>
    <w:p w:rsidR="00E40AE3" w:rsidRDefault="006D34CE">
      <w:pPr>
        <w:pStyle w:val="Heading3"/>
      </w:pPr>
      <w:r>
        <w:t>Competency 7:</w:t>
      </w:r>
    </w:p>
    <w:p w:rsidR="00E40AE3" w:rsidRDefault="006D34CE">
      <w:r>
        <w:t>The student will be able to demonstrate an understanding of the making of public</w:t>
      </w:r>
      <w:r>
        <w:t xml:space="preserve"> policy by:</w:t>
      </w:r>
    </w:p>
    <w:p w:rsidR="00E40AE3" w:rsidRDefault="006D34CE">
      <w:pPr>
        <w:pStyle w:val="ListBullet"/>
      </w:pPr>
      <w:r>
        <w:t>Analyzing the political process involved in making economic, domestic and international policies.</w:t>
      </w:r>
    </w:p>
    <w:p w:rsidR="00E40AE3" w:rsidRDefault="006D34CE">
      <w:pPr>
        <w:pStyle w:val="ListBullet"/>
      </w:pPr>
      <w:r>
        <w:t>Studying the many points of view, including libertarian, anarchist, conservative, liberal, socialist, and autocratic, held by the American people,</w:t>
      </w:r>
      <w:r>
        <w:t xml:space="preserve"> and how they lead to political tension and compromise.</w:t>
      </w:r>
    </w:p>
    <w:p w:rsidR="00E40AE3" w:rsidRDefault="006D34CE">
      <w:pPr>
        <w:pStyle w:val="ListBullet"/>
      </w:pPr>
      <w:r>
        <w:t xml:space="preserve">Describing the many issues which face Americans and others in the United States, including abortion, education, health care, fiscal policies, immigration, monetary policies, social security, and </w:t>
      </w:r>
      <w:r>
        <w:t>others.</w:t>
      </w:r>
    </w:p>
    <w:p w:rsidR="00E40AE3" w:rsidRDefault="006D34CE">
      <w:r>
        <w:rPr>
          <w:u w:val="single"/>
        </w:rPr>
        <w:t>Learning Outcomes</w:t>
      </w:r>
    </w:p>
    <w:p w:rsidR="00E40AE3" w:rsidRDefault="006D34CE">
      <w:pPr>
        <w:pStyle w:val="ListBullet2"/>
      </w:pPr>
      <w:r>
        <w:t>Communication</w:t>
      </w:r>
    </w:p>
    <w:p w:rsidR="00E40AE3" w:rsidRDefault="006D34CE">
      <w:pPr>
        <w:pStyle w:val="ListBullet2"/>
      </w:pPr>
      <w:r>
        <w:t>Critical thinking</w:t>
      </w:r>
    </w:p>
    <w:p w:rsidR="00E40AE3" w:rsidRDefault="006D34CE">
      <w:pPr>
        <w:pStyle w:val="ListBullet2"/>
      </w:pPr>
      <w:r>
        <w:t>Cultural / Global Perspective</w:t>
      </w:r>
    </w:p>
    <w:p w:rsidR="00E40AE3" w:rsidRDefault="006D34CE">
      <w:pPr>
        <w:pStyle w:val="ListBullet2"/>
      </w:pPr>
      <w:r>
        <w:t>Information Literacy</w:t>
      </w:r>
    </w:p>
    <w:sectPr w:rsidR="00E40AE3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D34CE"/>
    <w:rsid w:val="00AA1D8D"/>
    <w:rsid w:val="00B47730"/>
    <w:rsid w:val="00CB0664"/>
    <w:rsid w:val="00E40A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9763999-1994-4EAE-B219-23DE37E9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00000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c.edu/procedures/Chapter8/8381.pdf" TargetMode="External"/><Relationship Id="rId13" Type="http://schemas.openxmlformats.org/officeDocument/2006/relationships/hyperlink" Target="https://www.mdc.edu/advisement/" TargetMode="External"/><Relationship Id="rId18" Type="http://schemas.openxmlformats.org/officeDocument/2006/relationships/hyperlink" Target="https://www.mdc.edu/safety/in-case-of-emergency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dc.edu/registration/options/default.aspx" TargetMode="External"/><Relationship Id="rId12" Type="http://schemas.openxmlformats.org/officeDocument/2006/relationships/hyperlink" Target="https://www.mdc.edu/access/" TargetMode="External"/><Relationship Id="rId17" Type="http://schemas.openxmlformats.org/officeDocument/2006/relationships/hyperlink" Target="https://www.mdc.edu/safety/servic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dc.edu/smar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ibraryguides.mdc.edu/BbLTuto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dc.edu/online/resources/tech-support.aspx" TargetMode="External"/><Relationship Id="rId10" Type="http://schemas.openxmlformats.org/officeDocument/2006/relationships/hyperlink" Target="https://www.mdc.edu/learning-resources/tutoring-labs-technolog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dc.edu/rightsandresponsibilities/" TargetMode="External"/><Relationship Id="rId14" Type="http://schemas.openxmlformats.org/officeDocument/2006/relationships/hyperlink" Target="https://www.mdc.edu/registration/password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D6D952-CAF3-491F-8C12-408BC29E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POS2041 American Federal Government Syllabus</dc:title>
  <dc:subject/>
  <dc:creator>Office of Academic Programs</dc:creator>
  <cp:keywords/>
  <dc:description>generated by python-docx</dc:description>
  <cp:lastModifiedBy>Fernandez, Joshua</cp:lastModifiedBy>
  <cp:revision>2</cp:revision>
  <dcterms:created xsi:type="dcterms:W3CDTF">2013-12-23T23:15:00Z</dcterms:created>
  <dcterms:modified xsi:type="dcterms:W3CDTF">2022-11-29T14:27:00Z</dcterms:modified>
  <cp:category/>
</cp:coreProperties>
</file>